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2534" w14:textId="5CBBE66B" w:rsidR="00F871EA" w:rsidRPr="00A1139A" w:rsidRDefault="00F871EA" w:rsidP="00CF2177">
      <w:pPr>
        <w:jc w:val="center"/>
        <w:rPr>
          <w:rFonts w:ascii="Trebuchet MS" w:hAnsi="Trebuchet MS" w:cs="Segoe UI"/>
          <w:b/>
          <w:sz w:val="24"/>
          <w:szCs w:val="24"/>
        </w:rPr>
      </w:pPr>
      <w:r w:rsidRPr="00A1139A">
        <w:rPr>
          <w:rFonts w:ascii="Trebuchet MS" w:hAnsi="Trebuchet MS" w:cs="Segoe UI"/>
          <w:b/>
          <w:sz w:val="24"/>
          <w:szCs w:val="24"/>
        </w:rPr>
        <w:t>JOB DESCRIPTION</w:t>
      </w:r>
      <w:r>
        <w:rPr>
          <w:rFonts w:ascii="Trebuchet MS" w:hAnsi="Trebuchet MS" w:cs="Segoe UI"/>
          <w:b/>
          <w:sz w:val="24"/>
          <w:szCs w:val="24"/>
        </w:rPr>
        <w:t xml:space="preserve"> </w:t>
      </w:r>
    </w:p>
    <w:p w14:paraId="0A37501D" w14:textId="77777777" w:rsidR="00655109" w:rsidRPr="00A1139A" w:rsidRDefault="00655109" w:rsidP="00EE4DBA">
      <w:pPr>
        <w:rPr>
          <w:rFonts w:ascii="Trebuchet MS" w:hAnsi="Trebuchet MS" w:cs="Segoe UI"/>
          <w:b/>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1A543D" w:rsidRPr="001A543D" w14:paraId="21890B5C" w14:textId="77777777" w:rsidTr="00EE4DBA">
        <w:tc>
          <w:tcPr>
            <w:tcW w:w="2410" w:type="dxa"/>
          </w:tcPr>
          <w:p w14:paraId="5DAB6C7B" w14:textId="77777777" w:rsidR="00493ABD" w:rsidRPr="001A543D" w:rsidRDefault="00493ABD" w:rsidP="00EE4DBA">
            <w:pPr>
              <w:pStyle w:val="NoSpacing"/>
              <w:rPr>
                <w:rFonts w:ascii="Trebuchet MS" w:hAnsi="Trebuchet MS" w:cs="Segoe UI"/>
                <w:sz w:val="24"/>
                <w:szCs w:val="24"/>
              </w:rPr>
            </w:pPr>
          </w:p>
          <w:p w14:paraId="276FB638" w14:textId="77777777" w:rsidR="00493ABD" w:rsidRPr="001A543D" w:rsidRDefault="00493ABD" w:rsidP="00EE4DBA">
            <w:pPr>
              <w:rPr>
                <w:rFonts w:ascii="Trebuchet MS" w:hAnsi="Trebuchet MS" w:cs="Segoe UI"/>
                <w:sz w:val="24"/>
                <w:szCs w:val="24"/>
              </w:rPr>
            </w:pPr>
            <w:r w:rsidRPr="001A543D">
              <w:rPr>
                <w:rFonts w:ascii="Trebuchet MS" w:hAnsi="Trebuchet MS" w:cs="Segoe UI"/>
                <w:sz w:val="24"/>
                <w:szCs w:val="24"/>
              </w:rPr>
              <w:t>JOB TITLE:</w:t>
            </w:r>
          </w:p>
          <w:p w14:paraId="02EB378F" w14:textId="77777777" w:rsidR="00493ABD" w:rsidRPr="001A543D" w:rsidRDefault="00493ABD" w:rsidP="00EE4DBA">
            <w:pPr>
              <w:pStyle w:val="NoSpacing"/>
              <w:rPr>
                <w:rFonts w:ascii="Trebuchet MS" w:hAnsi="Trebuchet MS" w:cs="Segoe UI"/>
                <w:sz w:val="24"/>
                <w:szCs w:val="24"/>
              </w:rPr>
            </w:pPr>
          </w:p>
        </w:tc>
        <w:tc>
          <w:tcPr>
            <w:tcW w:w="6237" w:type="dxa"/>
          </w:tcPr>
          <w:p w14:paraId="4B78F92C" w14:textId="77777777" w:rsidR="00493ABD" w:rsidRPr="001A543D" w:rsidRDefault="00493ABD" w:rsidP="00EE4DBA">
            <w:pPr>
              <w:rPr>
                <w:rFonts w:ascii="Segoe UI" w:hAnsi="Segoe UI" w:cs="Segoe UI"/>
                <w:sz w:val="24"/>
                <w:szCs w:val="24"/>
              </w:rPr>
            </w:pPr>
          </w:p>
          <w:p w14:paraId="16E9CA1E" w14:textId="1A233F60" w:rsidR="003B09C6" w:rsidRPr="001A543D" w:rsidRDefault="00F47032" w:rsidP="00EE4DBA">
            <w:pPr>
              <w:rPr>
                <w:rFonts w:ascii="Segoe UI" w:hAnsi="Segoe UI" w:cs="Segoe UI"/>
                <w:sz w:val="24"/>
                <w:szCs w:val="24"/>
              </w:rPr>
            </w:pPr>
            <w:r>
              <w:rPr>
                <w:rFonts w:ascii="Segoe UI" w:hAnsi="Segoe UI" w:cs="Segoe UI"/>
                <w:sz w:val="24"/>
                <w:szCs w:val="24"/>
              </w:rPr>
              <w:t xml:space="preserve">Director of </w:t>
            </w:r>
            <w:r w:rsidR="00D41B51">
              <w:rPr>
                <w:rFonts w:ascii="Segoe UI" w:hAnsi="Segoe UI" w:cs="Segoe UI"/>
                <w:sz w:val="24"/>
                <w:szCs w:val="24"/>
              </w:rPr>
              <w:t>Service Delivery</w:t>
            </w:r>
            <w:r w:rsidR="00BE0ED8" w:rsidRPr="001A543D">
              <w:rPr>
                <w:rFonts w:ascii="Segoe UI" w:hAnsi="Segoe UI" w:cs="Segoe UI"/>
                <w:sz w:val="24"/>
                <w:szCs w:val="24"/>
              </w:rPr>
              <w:t xml:space="preserve"> </w:t>
            </w:r>
          </w:p>
        </w:tc>
      </w:tr>
      <w:tr w:rsidR="001A543D" w:rsidRPr="001A543D" w14:paraId="4D4ABEBF" w14:textId="77777777" w:rsidTr="00EE4DBA">
        <w:tc>
          <w:tcPr>
            <w:tcW w:w="2410" w:type="dxa"/>
          </w:tcPr>
          <w:p w14:paraId="5A39BBE3" w14:textId="77777777" w:rsidR="00493ABD" w:rsidRPr="001A543D" w:rsidRDefault="00493ABD" w:rsidP="00EE4DBA">
            <w:pPr>
              <w:pStyle w:val="NoSpacing"/>
              <w:rPr>
                <w:rFonts w:ascii="Trebuchet MS" w:hAnsi="Trebuchet MS" w:cs="Segoe UI"/>
                <w:sz w:val="24"/>
                <w:szCs w:val="24"/>
              </w:rPr>
            </w:pPr>
          </w:p>
          <w:p w14:paraId="156FE29A" w14:textId="77777777" w:rsidR="00493ABD" w:rsidRPr="001A543D" w:rsidRDefault="00493ABD" w:rsidP="00EE4DBA">
            <w:pPr>
              <w:rPr>
                <w:rFonts w:ascii="Trebuchet MS" w:hAnsi="Trebuchet MS" w:cs="Segoe UI"/>
                <w:sz w:val="24"/>
                <w:szCs w:val="24"/>
              </w:rPr>
            </w:pPr>
            <w:r w:rsidRPr="001A543D">
              <w:rPr>
                <w:rFonts w:ascii="Trebuchet MS" w:hAnsi="Trebuchet MS" w:cs="Segoe UI"/>
                <w:sz w:val="24"/>
                <w:szCs w:val="24"/>
              </w:rPr>
              <w:t>MANAGED BY:</w:t>
            </w:r>
          </w:p>
          <w:p w14:paraId="41C8F396" w14:textId="77777777" w:rsidR="00493ABD" w:rsidRPr="001A543D" w:rsidRDefault="00493ABD" w:rsidP="00EE4DBA">
            <w:pPr>
              <w:pStyle w:val="NoSpacing"/>
              <w:rPr>
                <w:rFonts w:ascii="Trebuchet MS" w:hAnsi="Trebuchet MS" w:cs="Segoe UI"/>
                <w:sz w:val="24"/>
                <w:szCs w:val="24"/>
              </w:rPr>
            </w:pPr>
          </w:p>
        </w:tc>
        <w:tc>
          <w:tcPr>
            <w:tcW w:w="6237" w:type="dxa"/>
          </w:tcPr>
          <w:p w14:paraId="188A716B" w14:textId="77777777" w:rsidR="00493ABD" w:rsidRPr="001A543D" w:rsidRDefault="00493ABD" w:rsidP="00EE4DBA">
            <w:pPr>
              <w:rPr>
                <w:rFonts w:ascii="Segoe UI" w:hAnsi="Segoe UI" w:cs="Segoe UI"/>
                <w:sz w:val="24"/>
                <w:szCs w:val="24"/>
              </w:rPr>
            </w:pPr>
          </w:p>
          <w:p w14:paraId="27D5D2B5" w14:textId="57B131C2" w:rsidR="003B09C6" w:rsidRPr="001A543D" w:rsidRDefault="00BE0ED8" w:rsidP="00EE4DBA">
            <w:pPr>
              <w:rPr>
                <w:rFonts w:ascii="Segoe UI" w:hAnsi="Segoe UI" w:cs="Segoe UI"/>
                <w:sz w:val="24"/>
                <w:szCs w:val="24"/>
              </w:rPr>
            </w:pPr>
            <w:r w:rsidRPr="001A543D">
              <w:rPr>
                <w:rFonts w:ascii="Segoe UI" w:hAnsi="Segoe UI" w:cs="Segoe UI"/>
                <w:sz w:val="24"/>
                <w:szCs w:val="24"/>
              </w:rPr>
              <w:t xml:space="preserve">Chief Executive </w:t>
            </w:r>
          </w:p>
        </w:tc>
      </w:tr>
      <w:tr w:rsidR="001A543D" w:rsidRPr="001A543D" w14:paraId="4426D78B" w14:textId="77777777" w:rsidTr="00EE4DBA">
        <w:tc>
          <w:tcPr>
            <w:tcW w:w="2410" w:type="dxa"/>
          </w:tcPr>
          <w:p w14:paraId="083D6B70" w14:textId="77777777" w:rsidR="001271C3" w:rsidRDefault="001271C3" w:rsidP="00EE4DBA">
            <w:pPr>
              <w:pStyle w:val="NoSpacing"/>
              <w:rPr>
                <w:rFonts w:ascii="Trebuchet MS" w:hAnsi="Trebuchet MS" w:cs="Segoe UI"/>
                <w:sz w:val="24"/>
                <w:szCs w:val="24"/>
              </w:rPr>
            </w:pPr>
          </w:p>
          <w:p w14:paraId="6E3471D8" w14:textId="3B500786" w:rsidR="001A543D" w:rsidRPr="001A543D" w:rsidRDefault="001A543D" w:rsidP="00EE4DBA">
            <w:pPr>
              <w:pStyle w:val="NoSpacing"/>
              <w:rPr>
                <w:rFonts w:ascii="Trebuchet MS" w:hAnsi="Trebuchet MS" w:cs="Segoe UI"/>
                <w:sz w:val="24"/>
                <w:szCs w:val="24"/>
              </w:rPr>
            </w:pPr>
            <w:r>
              <w:rPr>
                <w:rFonts w:ascii="Trebuchet MS" w:hAnsi="Trebuchet MS" w:cs="Segoe UI"/>
                <w:sz w:val="24"/>
                <w:szCs w:val="24"/>
              </w:rPr>
              <w:t>GRADE:</w:t>
            </w:r>
          </w:p>
        </w:tc>
        <w:tc>
          <w:tcPr>
            <w:tcW w:w="6237" w:type="dxa"/>
          </w:tcPr>
          <w:p w14:paraId="785563DA" w14:textId="77777777" w:rsidR="001271C3" w:rsidRDefault="001271C3" w:rsidP="00EE4DBA">
            <w:pPr>
              <w:rPr>
                <w:rFonts w:ascii="Segoe UI" w:hAnsi="Segoe UI" w:cs="Segoe UI"/>
                <w:sz w:val="24"/>
                <w:szCs w:val="24"/>
              </w:rPr>
            </w:pPr>
          </w:p>
          <w:p w14:paraId="689871BB" w14:textId="2D7D359A" w:rsidR="001A543D" w:rsidRDefault="006451CC" w:rsidP="00EE4DBA">
            <w:pPr>
              <w:rPr>
                <w:rFonts w:ascii="Segoe UI" w:hAnsi="Segoe UI" w:cs="Segoe UI"/>
                <w:sz w:val="24"/>
                <w:szCs w:val="24"/>
              </w:rPr>
            </w:pPr>
            <w:r>
              <w:rPr>
                <w:rFonts w:ascii="Segoe UI" w:hAnsi="Segoe UI" w:cs="Segoe UI"/>
                <w:sz w:val="24"/>
                <w:szCs w:val="24"/>
              </w:rPr>
              <w:t>Director</w:t>
            </w:r>
          </w:p>
          <w:p w14:paraId="6D006B72" w14:textId="2674C438" w:rsidR="001271C3" w:rsidRPr="001A543D" w:rsidRDefault="001271C3" w:rsidP="00EE4DBA">
            <w:pPr>
              <w:rPr>
                <w:rFonts w:ascii="Segoe UI" w:hAnsi="Segoe UI" w:cs="Segoe UI"/>
                <w:sz w:val="24"/>
                <w:szCs w:val="24"/>
              </w:rPr>
            </w:pPr>
          </w:p>
        </w:tc>
      </w:tr>
    </w:tbl>
    <w:p w14:paraId="4B94D5A5" w14:textId="77777777" w:rsidR="00655109" w:rsidRDefault="00655109" w:rsidP="00EE4DBA">
      <w:pPr>
        <w:pStyle w:val="NoSpacing"/>
        <w:rPr>
          <w:rFonts w:ascii="Trebuchet MS" w:hAnsi="Trebuchet MS" w:cs="Segoe UI"/>
          <w:sz w:val="24"/>
          <w:szCs w:val="24"/>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2694"/>
        <w:gridCol w:w="5953"/>
      </w:tblGrid>
      <w:tr w:rsidR="002C0F14" w:rsidRPr="00493ABD" w14:paraId="26F68CC1" w14:textId="383D698B" w:rsidTr="03F28BF7">
        <w:tc>
          <w:tcPr>
            <w:tcW w:w="864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2706B870" w14:textId="4BDEFBE3" w:rsidR="002C0F14" w:rsidRDefault="002C0F14" w:rsidP="00EE4DBA">
            <w:pPr>
              <w:pStyle w:val="Bullet"/>
              <w:numPr>
                <w:ilvl w:val="0"/>
                <w:numId w:val="0"/>
              </w:numPr>
              <w:rPr>
                <w:rFonts w:ascii="Trebuchet MS" w:hAnsi="Trebuchet MS" w:cs="Segoe UI"/>
                <w:color w:val="FFFFFF"/>
                <w:sz w:val="24"/>
                <w:szCs w:val="24"/>
              </w:rPr>
            </w:pPr>
            <w:r>
              <w:rPr>
                <w:rFonts w:ascii="Trebuchet MS" w:hAnsi="Trebuchet MS" w:cs="Segoe UI"/>
                <w:color w:val="FFFFFF"/>
                <w:sz w:val="24"/>
                <w:szCs w:val="24"/>
              </w:rPr>
              <w:t>EVALUATION CHECKLIST</w:t>
            </w:r>
          </w:p>
        </w:tc>
      </w:tr>
      <w:tr w:rsidR="002C0F14" w:rsidRPr="00493ABD" w14:paraId="67A5F624" w14:textId="0648137E" w:rsidTr="03F28BF7">
        <w:tc>
          <w:tcPr>
            <w:tcW w:w="26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E51A04" w14:textId="1590565D" w:rsidR="002C0F14" w:rsidRDefault="00F73E03" w:rsidP="00EE4DBA">
            <w:pPr>
              <w:pStyle w:val="NoSpacing"/>
              <w:rPr>
                <w:rFonts w:ascii="Trebuchet MS" w:hAnsi="Trebuchet MS" w:cs="Segoe UI"/>
                <w:color w:val="000000"/>
                <w:sz w:val="24"/>
                <w:szCs w:val="24"/>
              </w:rPr>
            </w:pPr>
            <w:r>
              <w:rPr>
                <w:rFonts w:ascii="Trebuchet MS" w:hAnsi="Trebuchet MS" w:cs="Segoe UI"/>
                <w:color w:val="000000"/>
                <w:sz w:val="24"/>
                <w:szCs w:val="24"/>
              </w:rPr>
              <w:t>Approx. s</w:t>
            </w:r>
            <w:r w:rsidR="002C0F14">
              <w:rPr>
                <w:rFonts w:ascii="Trebuchet MS" w:hAnsi="Trebuchet MS" w:cs="Segoe UI"/>
                <w:color w:val="000000"/>
                <w:sz w:val="24"/>
                <w:szCs w:val="24"/>
              </w:rPr>
              <w:t xml:space="preserve">ize of team:  </w:t>
            </w:r>
          </w:p>
          <w:p w14:paraId="6633BA44" w14:textId="77777777" w:rsidR="002C0F14" w:rsidRDefault="002C0F14" w:rsidP="00EE4DBA">
            <w:pPr>
              <w:pStyle w:val="NoSpacing"/>
              <w:rPr>
                <w:rFonts w:ascii="Trebuchet MS" w:hAnsi="Trebuchet MS" w:cs="Segoe UI"/>
                <w:color w:val="000000"/>
                <w:sz w:val="24"/>
                <w:szCs w:val="24"/>
              </w:rPr>
            </w:pPr>
          </w:p>
          <w:p w14:paraId="17AB3B77" w14:textId="745FB130" w:rsidR="002C0F14" w:rsidRDefault="002C0F14" w:rsidP="00EE4DBA">
            <w:pPr>
              <w:pStyle w:val="NoSpacing"/>
              <w:rPr>
                <w:rFonts w:ascii="Trebuchet MS" w:hAnsi="Trebuchet MS" w:cs="Segoe UI"/>
                <w:color w:val="000000"/>
                <w:sz w:val="24"/>
                <w:szCs w:val="24"/>
              </w:rPr>
            </w:pPr>
            <w:r>
              <w:rPr>
                <w:rFonts w:ascii="Trebuchet MS" w:hAnsi="Trebuchet MS" w:cs="Segoe UI"/>
                <w:color w:val="000000"/>
                <w:sz w:val="24"/>
                <w:szCs w:val="24"/>
              </w:rPr>
              <w:t>A</w:t>
            </w:r>
            <w:r w:rsidR="00F73E03">
              <w:rPr>
                <w:rFonts w:ascii="Trebuchet MS" w:hAnsi="Trebuchet MS" w:cs="Segoe UI"/>
                <w:color w:val="000000"/>
                <w:sz w:val="24"/>
                <w:szCs w:val="24"/>
              </w:rPr>
              <w:t>pprox. a</w:t>
            </w:r>
            <w:r>
              <w:rPr>
                <w:rFonts w:ascii="Trebuchet MS" w:hAnsi="Trebuchet MS" w:cs="Segoe UI"/>
                <w:color w:val="000000"/>
                <w:sz w:val="24"/>
                <w:szCs w:val="24"/>
              </w:rPr>
              <w:t>nnual budget:</w:t>
            </w:r>
          </w:p>
          <w:p w14:paraId="061E3DD4" w14:textId="77777777" w:rsidR="001F2943" w:rsidRDefault="001F2943" w:rsidP="00EE4DBA">
            <w:pPr>
              <w:pStyle w:val="NoSpacing"/>
              <w:rPr>
                <w:rFonts w:ascii="Trebuchet MS" w:hAnsi="Trebuchet MS" w:cs="Segoe UI"/>
                <w:color w:val="000000"/>
                <w:sz w:val="24"/>
                <w:szCs w:val="24"/>
              </w:rPr>
            </w:pPr>
          </w:p>
          <w:p w14:paraId="361CAD68" w14:textId="77777777" w:rsidR="00D53A52" w:rsidRDefault="00D53A52" w:rsidP="00EE4DBA">
            <w:pPr>
              <w:pStyle w:val="NoSpacing"/>
              <w:rPr>
                <w:rFonts w:ascii="Trebuchet MS" w:hAnsi="Trebuchet MS" w:cs="Segoe UI"/>
                <w:color w:val="000000"/>
                <w:sz w:val="24"/>
                <w:szCs w:val="24"/>
              </w:rPr>
            </w:pPr>
          </w:p>
          <w:p w14:paraId="4A044CAF" w14:textId="77777777" w:rsidR="00D53A52" w:rsidRDefault="00D53A52" w:rsidP="00EE4DBA">
            <w:pPr>
              <w:pStyle w:val="NoSpacing"/>
              <w:rPr>
                <w:rFonts w:ascii="Trebuchet MS" w:hAnsi="Trebuchet MS" w:cs="Segoe UI"/>
                <w:color w:val="000000"/>
                <w:sz w:val="24"/>
                <w:szCs w:val="24"/>
              </w:rPr>
            </w:pPr>
          </w:p>
          <w:p w14:paraId="3742F76E" w14:textId="2B12086E" w:rsidR="001F2943" w:rsidRDefault="001F2943" w:rsidP="00EE4DBA">
            <w:pPr>
              <w:pStyle w:val="NoSpacing"/>
              <w:rPr>
                <w:rFonts w:ascii="Trebuchet MS" w:hAnsi="Trebuchet MS" w:cs="Segoe UI"/>
                <w:color w:val="000000"/>
                <w:sz w:val="24"/>
                <w:szCs w:val="24"/>
              </w:rPr>
            </w:pPr>
            <w:r>
              <w:rPr>
                <w:rFonts w:ascii="Trebuchet MS" w:hAnsi="Trebuchet MS" w:cs="Segoe UI"/>
                <w:color w:val="000000"/>
                <w:sz w:val="24"/>
                <w:szCs w:val="24"/>
              </w:rPr>
              <w:t>Key accountabilities:</w:t>
            </w:r>
          </w:p>
          <w:p w14:paraId="6403E6DF" w14:textId="77777777" w:rsidR="001F2943" w:rsidRDefault="001F2943" w:rsidP="00EE4DBA">
            <w:pPr>
              <w:pStyle w:val="NoSpacing"/>
              <w:rPr>
                <w:rFonts w:ascii="Trebuchet MS" w:hAnsi="Trebuchet MS" w:cs="Segoe UI"/>
                <w:color w:val="000000"/>
                <w:sz w:val="24"/>
                <w:szCs w:val="24"/>
              </w:rPr>
            </w:pPr>
          </w:p>
          <w:p w14:paraId="6078073D" w14:textId="77777777" w:rsidR="001F2943" w:rsidRDefault="001F2943" w:rsidP="00EE4DBA">
            <w:pPr>
              <w:pStyle w:val="NoSpacing"/>
              <w:rPr>
                <w:rFonts w:ascii="Trebuchet MS" w:hAnsi="Trebuchet MS" w:cs="Segoe UI"/>
                <w:color w:val="000000"/>
                <w:sz w:val="24"/>
                <w:szCs w:val="24"/>
              </w:rPr>
            </w:pPr>
          </w:p>
          <w:p w14:paraId="4AEFCD9E" w14:textId="77777777" w:rsidR="001F2943" w:rsidRDefault="001F2943" w:rsidP="00EE4DBA">
            <w:pPr>
              <w:pStyle w:val="NoSpacing"/>
              <w:rPr>
                <w:rFonts w:ascii="Trebuchet MS" w:hAnsi="Trebuchet MS" w:cs="Segoe UI"/>
                <w:color w:val="000000"/>
                <w:sz w:val="24"/>
                <w:szCs w:val="24"/>
              </w:rPr>
            </w:pPr>
          </w:p>
          <w:p w14:paraId="3F9ACB8B" w14:textId="77777777" w:rsidR="002959B0" w:rsidRDefault="002959B0" w:rsidP="00EE4DBA">
            <w:pPr>
              <w:pStyle w:val="NoSpacing"/>
              <w:rPr>
                <w:rFonts w:ascii="Trebuchet MS" w:hAnsi="Trebuchet MS" w:cs="Segoe UI"/>
                <w:color w:val="000000"/>
                <w:sz w:val="24"/>
                <w:szCs w:val="24"/>
              </w:rPr>
            </w:pPr>
          </w:p>
          <w:p w14:paraId="25782672" w14:textId="77777777" w:rsidR="002959B0" w:rsidRDefault="002959B0" w:rsidP="00EE4DBA">
            <w:pPr>
              <w:pStyle w:val="NoSpacing"/>
              <w:rPr>
                <w:rFonts w:ascii="Trebuchet MS" w:hAnsi="Trebuchet MS" w:cs="Segoe UI"/>
                <w:color w:val="000000"/>
                <w:sz w:val="24"/>
                <w:szCs w:val="24"/>
              </w:rPr>
            </w:pPr>
          </w:p>
          <w:p w14:paraId="114E2807" w14:textId="77777777" w:rsidR="00D53A52" w:rsidRDefault="00D53A52" w:rsidP="00EE4DBA">
            <w:pPr>
              <w:pStyle w:val="NoSpacing"/>
              <w:rPr>
                <w:rFonts w:ascii="Trebuchet MS" w:hAnsi="Trebuchet MS" w:cs="Segoe UI"/>
                <w:color w:val="000000"/>
                <w:sz w:val="24"/>
                <w:szCs w:val="24"/>
              </w:rPr>
            </w:pPr>
          </w:p>
          <w:p w14:paraId="1F236EF1" w14:textId="77777777" w:rsidR="00D53A52" w:rsidRDefault="00D53A52" w:rsidP="00EE4DBA">
            <w:pPr>
              <w:pStyle w:val="NoSpacing"/>
              <w:rPr>
                <w:rFonts w:ascii="Trebuchet MS" w:hAnsi="Trebuchet MS" w:cs="Segoe UI"/>
                <w:color w:val="000000"/>
                <w:sz w:val="24"/>
                <w:szCs w:val="24"/>
              </w:rPr>
            </w:pPr>
          </w:p>
          <w:p w14:paraId="6B917E47" w14:textId="77777777" w:rsidR="00D53A52" w:rsidRDefault="00D53A52" w:rsidP="00EE4DBA">
            <w:pPr>
              <w:pStyle w:val="NoSpacing"/>
              <w:rPr>
                <w:rFonts w:ascii="Trebuchet MS" w:hAnsi="Trebuchet MS" w:cs="Segoe UI"/>
                <w:color w:val="000000"/>
                <w:sz w:val="24"/>
                <w:szCs w:val="24"/>
              </w:rPr>
            </w:pPr>
          </w:p>
          <w:p w14:paraId="525A9A21" w14:textId="77777777" w:rsidR="00D53A52" w:rsidRDefault="00D53A52" w:rsidP="00EE4DBA">
            <w:pPr>
              <w:pStyle w:val="NoSpacing"/>
              <w:rPr>
                <w:rFonts w:ascii="Trebuchet MS" w:hAnsi="Trebuchet MS" w:cs="Segoe UI"/>
                <w:color w:val="000000"/>
                <w:sz w:val="24"/>
                <w:szCs w:val="24"/>
              </w:rPr>
            </w:pPr>
          </w:p>
          <w:p w14:paraId="098B8951" w14:textId="77777777" w:rsidR="00D53A52" w:rsidRDefault="00D53A52" w:rsidP="00EE4DBA">
            <w:pPr>
              <w:pStyle w:val="NoSpacing"/>
              <w:rPr>
                <w:rFonts w:ascii="Trebuchet MS" w:hAnsi="Trebuchet MS" w:cs="Segoe UI"/>
                <w:color w:val="000000"/>
                <w:sz w:val="24"/>
                <w:szCs w:val="24"/>
              </w:rPr>
            </w:pPr>
          </w:p>
          <w:p w14:paraId="5F02A3B0" w14:textId="77777777" w:rsidR="00D53A52" w:rsidRDefault="00D53A52" w:rsidP="00EE4DBA">
            <w:pPr>
              <w:pStyle w:val="NoSpacing"/>
              <w:rPr>
                <w:rFonts w:ascii="Trebuchet MS" w:hAnsi="Trebuchet MS" w:cs="Segoe UI"/>
                <w:color w:val="000000"/>
                <w:sz w:val="24"/>
                <w:szCs w:val="24"/>
              </w:rPr>
            </w:pPr>
          </w:p>
          <w:p w14:paraId="76FDE949" w14:textId="77777777" w:rsidR="00D53A52" w:rsidRDefault="00D53A52" w:rsidP="00EE4DBA">
            <w:pPr>
              <w:pStyle w:val="NoSpacing"/>
              <w:rPr>
                <w:rFonts w:ascii="Trebuchet MS" w:hAnsi="Trebuchet MS" w:cs="Segoe UI"/>
                <w:color w:val="000000"/>
                <w:sz w:val="24"/>
                <w:szCs w:val="24"/>
              </w:rPr>
            </w:pPr>
          </w:p>
          <w:p w14:paraId="37356167" w14:textId="77777777" w:rsidR="00D53A52" w:rsidRDefault="00D53A52" w:rsidP="00EE4DBA">
            <w:pPr>
              <w:pStyle w:val="NoSpacing"/>
              <w:rPr>
                <w:rFonts w:ascii="Trebuchet MS" w:hAnsi="Trebuchet MS" w:cs="Segoe UI"/>
                <w:color w:val="000000"/>
                <w:sz w:val="24"/>
                <w:szCs w:val="24"/>
              </w:rPr>
            </w:pPr>
          </w:p>
          <w:p w14:paraId="4851BCCB" w14:textId="77777777" w:rsidR="00D53A52" w:rsidRDefault="00D53A52" w:rsidP="00EE4DBA">
            <w:pPr>
              <w:pStyle w:val="NoSpacing"/>
              <w:rPr>
                <w:rFonts w:ascii="Trebuchet MS" w:hAnsi="Trebuchet MS" w:cs="Segoe UI"/>
                <w:color w:val="000000"/>
                <w:sz w:val="24"/>
                <w:szCs w:val="24"/>
              </w:rPr>
            </w:pPr>
          </w:p>
          <w:p w14:paraId="79609364" w14:textId="76BD46D2" w:rsidR="0625D1D0" w:rsidRDefault="0625D1D0" w:rsidP="0625D1D0">
            <w:pPr>
              <w:pStyle w:val="NoSpacing"/>
              <w:rPr>
                <w:rFonts w:ascii="Trebuchet MS" w:hAnsi="Trebuchet MS" w:cs="Segoe UI"/>
                <w:color w:val="000000" w:themeColor="text1"/>
                <w:sz w:val="24"/>
                <w:szCs w:val="24"/>
              </w:rPr>
            </w:pPr>
          </w:p>
          <w:p w14:paraId="7028CA7B" w14:textId="4716986F" w:rsidR="0625D1D0" w:rsidRDefault="0625D1D0" w:rsidP="0625D1D0">
            <w:pPr>
              <w:pStyle w:val="NoSpacing"/>
              <w:rPr>
                <w:rFonts w:ascii="Trebuchet MS" w:hAnsi="Trebuchet MS" w:cs="Segoe UI"/>
                <w:color w:val="000000" w:themeColor="text1"/>
                <w:sz w:val="24"/>
                <w:szCs w:val="24"/>
              </w:rPr>
            </w:pPr>
          </w:p>
          <w:p w14:paraId="3E393B9F" w14:textId="4481172C" w:rsidR="0625D1D0" w:rsidRDefault="0625D1D0" w:rsidP="0625D1D0">
            <w:pPr>
              <w:pStyle w:val="NoSpacing"/>
              <w:rPr>
                <w:rFonts w:ascii="Trebuchet MS" w:hAnsi="Trebuchet MS" w:cs="Segoe UI"/>
                <w:color w:val="000000" w:themeColor="text1"/>
                <w:sz w:val="24"/>
                <w:szCs w:val="24"/>
              </w:rPr>
            </w:pPr>
          </w:p>
          <w:p w14:paraId="725E1E0C" w14:textId="4576611E" w:rsidR="0625D1D0" w:rsidRDefault="0625D1D0" w:rsidP="0625D1D0">
            <w:pPr>
              <w:pStyle w:val="NoSpacing"/>
              <w:rPr>
                <w:rFonts w:ascii="Trebuchet MS" w:hAnsi="Trebuchet MS" w:cs="Segoe UI"/>
                <w:color w:val="000000" w:themeColor="text1"/>
                <w:sz w:val="24"/>
                <w:szCs w:val="24"/>
              </w:rPr>
            </w:pPr>
          </w:p>
          <w:p w14:paraId="39B7D6CB" w14:textId="3C848033" w:rsidR="001F2943" w:rsidRPr="001A373D" w:rsidRDefault="001F2943" w:rsidP="00EE4DBA">
            <w:pPr>
              <w:pStyle w:val="NoSpacing"/>
              <w:rPr>
                <w:rFonts w:ascii="Trebuchet MS" w:hAnsi="Trebuchet MS" w:cs="Segoe UI"/>
                <w:color w:val="000000"/>
                <w:sz w:val="24"/>
                <w:szCs w:val="24"/>
              </w:rPr>
            </w:pPr>
            <w:r>
              <w:rPr>
                <w:rFonts w:ascii="Trebuchet MS" w:hAnsi="Trebuchet MS" w:cs="Segoe UI"/>
                <w:color w:val="000000"/>
                <w:sz w:val="24"/>
                <w:szCs w:val="24"/>
              </w:rPr>
              <w:t>Key relationships:</w:t>
            </w:r>
          </w:p>
          <w:p w14:paraId="2987F6F7" w14:textId="77777777" w:rsidR="002C0F14" w:rsidRDefault="002C0F14" w:rsidP="00EE4DBA">
            <w:pPr>
              <w:pStyle w:val="NoSpacing"/>
              <w:ind w:left="360"/>
              <w:rPr>
                <w:rFonts w:ascii="Trebuchet MS" w:hAnsi="Trebuchet MS" w:cs="Segoe UI"/>
                <w:b/>
                <w:bCs/>
                <w:color w:val="000000"/>
                <w:sz w:val="24"/>
                <w:szCs w:val="24"/>
              </w:rPr>
            </w:pPr>
          </w:p>
          <w:p w14:paraId="601A2FBB" w14:textId="77777777" w:rsidR="002C0F14" w:rsidRPr="00A8740F" w:rsidRDefault="002C0F14" w:rsidP="00EE4DBA">
            <w:pPr>
              <w:pStyle w:val="NoSpacing"/>
              <w:ind w:left="360"/>
              <w:rPr>
                <w:rFonts w:ascii="Trebuchet MS" w:hAnsi="Trebuchet MS" w:cs="Segoe UI"/>
                <w:color w:val="000000"/>
                <w:sz w:val="24"/>
                <w:szCs w:val="24"/>
              </w:rPr>
            </w:pPr>
          </w:p>
        </w:tc>
        <w:tc>
          <w:tcPr>
            <w:tcW w:w="59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9895EE" w14:textId="77777777" w:rsidR="009D52A1" w:rsidRPr="009D52A1" w:rsidRDefault="009D52A1" w:rsidP="009D52A1">
            <w:pPr>
              <w:widowControl/>
              <w:autoSpaceDN/>
              <w:adjustRightInd/>
              <w:rPr>
                <w:rFonts w:ascii="Trebuchet MS" w:hAnsi="Trebuchet MS" w:cs="Calibri"/>
                <w:sz w:val="22"/>
                <w:szCs w:val="22"/>
              </w:rPr>
            </w:pPr>
            <w:r w:rsidRPr="009D52A1">
              <w:rPr>
                <w:rFonts w:ascii="Trebuchet MS" w:hAnsi="Trebuchet MS" w:cs="Calibri"/>
                <w:sz w:val="22"/>
                <w:szCs w:val="22"/>
              </w:rPr>
              <w:t xml:space="preserve">Circa 100 </w:t>
            </w:r>
          </w:p>
          <w:p w14:paraId="362D0305" w14:textId="77777777" w:rsidR="009D52A1" w:rsidRPr="009D52A1" w:rsidRDefault="009D52A1" w:rsidP="009D52A1">
            <w:pPr>
              <w:widowControl/>
              <w:autoSpaceDN/>
              <w:adjustRightInd/>
              <w:rPr>
                <w:rFonts w:ascii="Trebuchet MS" w:hAnsi="Trebuchet MS" w:cs="Calibri"/>
                <w:sz w:val="22"/>
                <w:szCs w:val="22"/>
              </w:rPr>
            </w:pPr>
          </w:p>
          <w:p w14:paraId="4ABB7066" w14:textId="38BC9857" w:rsidR="009D52A1" w:rsidRPr="009D52A1" w:rsidRDefault="009D52A1" w:rsidP="009D52A1">
            <w:pPr>
              <w:widowControl/>
              <w:autoSpaceDN/>
              <w:adjustRightInd/>
              <w:rPr>
                <w:rFonts w:ascii="Trebuchet MS" w:hAnsi="Trebuchet MS" w:cs="Calibri"/>
                <w:sz w:val="22"/>
                <w:szCs w:val="22"/>
              </w:rPr>
            </w:pPr>
            <w:proofErr w:type="gramStart"/>
            <w:r w:rsidRPr="009D52A1">
              <w:rPr>
                <w:rFonts w:ascii="Trebuchet MS" w:hAnsi="Trebuchet MS" w:cs="Calibri"/>
                <w:sz w:val="22"/>
                <w:szCs w:val="22"/>
              </w:rPr>
              <w:t>Budget :</w:t>
            </w:r>
            <w:proofErr w:type="gramEnd"/>
            <w:r w:rsidRPr="009D52A1">
              <w:rPr>
                <w:rFonts w:ascii="Trebuchet MS" w:hAnsi="Trebuchet MS" w:cs="Calibri"/>
                <w:sz w:val="22"/>
                <w:szCs w:val="22"/>
              </w:rPr>
              <w:t xml:space="preserve"> £5-10mil annual revenue plus extensive capital programmes</w:t>
            </w:r>
          </w:p>
          <w:p w14:paraId="058C5EB0" w14:textId="77777777" w:rsidR="00F6749B" w:rsidRDefault="00F6749B" w:rsidP="009D52A1">
            <w:pPr>
              <w:pStyle w:val="NoSpacing"/>
              <w:tabs>
                <w:tab w:val="left" w:pos="1836"/>
              </w:tabs>
              <w:rPr>
                <w:rFonts w:ascii="Trebuchet MS" w:hAnsi="Trebuchet MS" w:cs="Segoe UI"/>
                <w:color w:val="000000"/>
                <w:sz w:val="24"/>
                <w:szCs w:val="24"/>
              </w:rPr>
            </w:pPr>
          </w:p>
          <w:p w14:paraId="1E0A9AA7" w14:textId="77777777" w:rsidR="00D53A52" w:rsidRDefault="00D53A52" w:rsidP="00D53A52">
            <w:pPr>
              <w:widowControl/>
              <w:autoSpaceDN/>
              <w:adjustRightInd/>
              <w:rPr>
                <w:rFonts w:ascii="Trebuchet MS" w:hAnsi="Trebuchet MS" w:cs="Times New Roman"/>
                <w:sz w:val="22"/>
                <w:szCs w:val="22"/>
              </w:rPr>
            </w:pPr>
          </w:p>
          <w:p w14:paraId="00164FCE" w14:textId="7A5128D4" w:rsidR="00D53A52" w:rsidRPr="00D53A52" w:rsidRDefault="12BFC4C4" w:rsidP="00D53A52">
            <w:pPr>
              <w:widowControl/>
              <w:autoSpaceDN/>
              <w:adjustRightInd/>
              <w:rPr>
                <w:rFonts w:ascii="Trebuchet MS" w:hAnsi="Trebuchet MS" w:cs="Times New Roman"/>
                <w:sz w:val="22"/>
                <w:szCs w:val="22"/>
              </w:rPr>
            </w:pPr>
            <w:r w:rsidRPr="03F28BF7">
              <w:rPr>
                <w:rFonts w:ascii="Trebuchet MS" w:hAnsi="Trebuchet MS" w:cs="Times New Roman"/>
                <w:sz w:val="22"/>
                <w:szCs w:val="22"/>
              </w:rPr>
              <w:t>Strategic and operational oversight of programme and service delivery</w:t>
            </w:r>
            <w:r w:rsidR="16F7CFAC" w:rsidRPr="03F28BF7">
              <w:rPr>
                <w:rFonts w:ascii="Trebuchet MS" w:hAnsi="Trebuchet MS" w:cs="Times New Roman"/>
                <w:sz w:val="22"/>
                <w:szCs w:val="22"/>
              </w:rPr>
              <w:t xml:space="preserve"> </w:t>
            </w:r>
          </w:p>
          <w:p w14:paraId="4C62F879" w14:textId="63D689BE" w:rsidR="5F286EE4" w:rsidRDefault="5F286EE4" w:rsidP="0625D1D0">
            <w:pPr>
              <w:spacing w:line="259" w:lineRule="auto"/>
              <w:rPr>
                <w:rFonts w:ascii="Trebuchet MS" w:hAnsi="Trebuchet MS" w:cs="Times New Roman"/>
                <w:sz w:val="22"/>
                <w:szCs w:val="22"/>
              </w:rPr>
            </w:pPr>
            <w:proofErr w:type="gramStart"/>
            <w:r w:rsidRPr="03F28BF7">
              <w:rPr>
                <w:rFonts w:ascii="Trebuchet MS" w:hAnsi="Trebuchet MS" w:cs="Times New Roman"/>
                <w:sz w:val="22"/>
                <w:szCs w:val="22"/>
              </w:rPr>
              <w:t xml:space="preserve">Ensuring  </w:t>
            </w:r>
            <w:r w:rsidR="28913F15" w:rsidRPr="03F28BF7">
              <w:rPr>
                <w:rFonts w:ascii="Trebuchet MS" w:hAnsi="Trebuchet MS" w:cs="Times New Roman"/>
                <w:sz w:val="22"/>
                <w:szCs w:val="22"/>
              </w:rPr>
              <w:t>external</w:t>
            </w:r>
            <w:proofErr w:type="gramEnd"/>
            <w:r w:rsidR="28913F15" w:rsidRPr="03F28BF7">
              <w:rPr>
                <w:rFonts w:ascii="Trebuchet MS" w:hAnsi="Trebuchet MS" w:cs="Times New Roman"/>
                <w:sz w:val="22"/>
                <w:szCs w:val="22"/>
              </w:rPr>
              <w:t xml:space="preserve"> </w:t>
            </w:r>
            <w:r w:rsidRPr="03F28BF7">
              <w:rPr>
                <w:rFonts w:ascii="Trebuchet MS" w:hAnsi="Trebuchet MS" w:cs="Times New Roman"/>
                <w:sz w:val="22"/>
                <w:szCs w:val="22"/>
              </w:rPr>
              <w:t>services meet defined Service Level Agreements (SLAs).</w:t>
            </w:r>
          </w:p>
          <w:p w14:paraId="6CDFFAB1" w14:textId="45983380" w:rsidR="00D53A52" w:rsidRPr="00D53A52" w:rsidRDefault="12BFC4C4" w:rsidP="03F28BF7">
            <w:pPr>
              <w:widowControl/>
              <w:autoSpaceDN/>
              <w:adjustRightInd/>
              <w:rPr>
                <w:rFonts w:ascii="Trebuchet MS" w:hAnsi="Trebuchet MS" w:cs="Times New Roman"/>
                <w:sz w:val="22"/>
                <w:szCs w:val="22"/>
              </w:rPr>
            </w:pPr>
            <w:r w:rsidRPr="03F28BF7">
              <w:rPr>
                <w:rFonts w:ascii="Trebuchet MS" w:hAnsi="Trebuchet MS" w:cs="Times New Roman"/>
                <w:sz w:val="22"/>
                <w:szCs w:val="22"/>
              </w:rPr>
              <w:t>Cross-</w:t>
            </w:r>
            <w:proofErr w:type="gramStart"/>
            <w:r w:rsidRPr="03F28BF7">
              <w:rPr>
                <w:rFonts w:ascii="Trebuchet MS" w:hAnsi="Trebuchet MS" w:cs="Times New Roman"/>
                <w:sz w:val="22"/>
                <w:szCs w:val="22"/>
              </w:rPr>
              <w:t xml:space="preserve">directorate </w:t>
            </w:r>
            <w:r w:rsidR="1401EFA8" w:rsidRPr="03F28BF7">
              <w:rPr>
                <w:rFonts w:ascii="Trebuchet MS" w:hAnsi="Trebuchet MS" w:cs="Times New Roman"/>
                <w:sz w:val="22"/>
                <w:szCs w:val="22"/>
              </w:rPr>
              <w:t xml:space="preserve"> collaboration</w:t>
            </w:r>
            <w:proofErr w:type="gramEnd"/>
            <w:r w:rsidR="1401EFA8" w:rsidRPr="03F28BF7">
              <w:rPr>
                <w:rFonts w:ascii="Trebuchet MS" w:hAnsi="Trebuchet MS" w:cs="Times New Roman"/>
                <w:sz w:val="22"/>
                <w:szCs w:val="22"/>
              </w:rPr>
              <w:t xml:space="preserve"> across the Chief Executive’s </w:t>
            </w:r>
            <w:r w:rsidR="7DDE6280" w:rsidRPr="03F28BF7">
              <w:rPr>
                <w:rFonts w:ascii="Trebuchet MS" w:hAnsi="Trebuchet MS" w:cs="Times New Roman"/>
                <w:sz w:val="22"/>
                <w:szCs w:val="22"/>
              </w:rPr>
              <w:t>Management</w:t>
            </w:r>
            <w:r w:rsidR="1401EFA8" w:rsidRPr="03F28BF7">
              <w:rPr>
                <w:rFonts w:ascii="Trebuchet MS" w:hAnsi="Trebuchet MS" w:cs="Times New Roman"/>
                <w:sz w:val="22"/>
                <w:szCs w:val="22"/>
              </w:rPr>
              <w:t xml:space="preserve"> Team</w:t>
            </w:r>
          </w:p>
          <w:p w14:paraId="542B7360" w14:textId="1A5A1A89" w:rsidR="00D53A52" w:rsidRDefault="12BFC4C4" w:rsidP="03F28BF7">
            <w:pPr>
              <w:widowControl/>
              <w:spacing w:line="259" w:lineRule="auto"/>
              <w:rPr>
                <w:rFonts w:ascii="Trebuchet MS" w:hAnsi="Trebuchet MS" w:cs="Times New Roman"/>
                <w:sz w:val="22"/>
                <w:szCs w:val="22"/>
              </w:rPr>
            </w:pPr>
            <w:r w:rsidRPr="03F28BF7">
              <w:rPr>
                <w:rFonts w:ascii="Trebuchet MS" w:hAnsi="Trebuchet MS" w:cs="Times New Roman"/>
                <w:sz w:val="22"/>
                <w:szCs w:val="22"/>
              </w:rPr>
              <w:t>Stakeholder and partner engagement to support delivery</w:t>
            </w:r>
            <w:r w:rsidR="56817C9C" w:rsidRPr="03F28BF7">
              <w:rPr>
                <w:rFonts w:ascii="Trebuchet MS" w:hAnsi="Trebuchet MS" w:cs="Times New Roman"/>
                <w:sz w:val="22"/>
                <w:szCs w:val="22"/>
              </w:rPr>
              <w:t xml:space="preserve"> </w:t>
            </w:r>
          </w:p>
          <w:p w14:paraId="2EF3567B" w14:textId="39DE10D4" w:rsidR="00D53A52" w:rsidRPr="00D53A52" w:rsidRDefault="2927874D" w:rsidP="00D53A52">
            <w:pPr>
              <w:widowControl/>
              <w:autoSpaceDN/>
              <w:adjustRightInd/>
              <w:rPr>
                <w:rFonts w:ascii="Trebuchet MS" w:hAnsi="Trebuchet MS" w:cs="Times New Roman"/>
                <w:sz w:val="22"/>
                <w:szCs w:val="22"/>
              </w:rPr>
            </w:pPr>
            <w:r w:rsidRPr="03F28BF7">
              <w:rPr>
                <w:rFonts w:ascii="Trebuchet MS" w:hAnsi="Trebuchet MS" w:cs="Times New Roman"/>
                <w:sz w:val="22"/>
                <w:szCs w:val="22"/>
              </w:rPr>
              <w:t xml:space="preserve">Working </w:t>
            </w:r>
            <w:r w:rsidR="09947299" w:rsidRPr="03F28BF7">
              <w:rPr>
                <w:rFonts w:ascii="Trebuchet MS" w:hAnsi="Trebuchet MS" w:cs="Times New Roman"/>
                <w:sz w:val="22"/>
                <w:szCs w:val="22"/>
              </w:rPr>
              <w:t>in partnership</w:t>
            </w:r>
            <w:r w:rsidRPr="03F28BF7">
              <w:rPr>
                <w:rFonts w:ascii="Trebuchet MS" w:hAnsi="Trebuchet MS" w:cs="Times New Roman"/>
                <w:sz w:val="22"/>
                <w:szCs w:val="22"/>
              </w:rPr>
              <w:t xml:space="preserve"> with the Director of Operation to ensure </w:t>
            </w:r>
            <w:r w:rsidR="1636DC3A" w:rsidRPr="03F28BF7">
              <w:rPr>
                <w:rFonts w:ascii="Trebuchet MS" w:hAnsi="Trebuchet MS" w:cs="Times New Roman"/>
                <w:sz w:val="22"/>
                <w:szCs w:val="22"/>
              </w:rPr>
              <w:t>a</w:t>
            </w:r>
            <w:r w:rsidR="12BFC4C4" w:rsidRPr="03F28BF7">
              <w:rPr>
                <w:rFonts w:ascii="Trebuchet MS" w:hAnsi="Trebuchet MS" w:cs="Times New Roman"/>
                <w:sz w:val="22"/>
                <w:szCs w:val="22"/>
              </w:rPr>
              <w:t xml:space="preserve">lignment with </w:t>
            </w:r>
            <w:r w:rsidR="14DA389D" w:rsidRPr="03F28BF7">
              <w:rPr>
                <w:rFonts w:ascii="Trebuchet MS" w:hAnsi="Trebuchet MS" w:cs="Times New Roman"/>
                <w:sz w:val="22"/>
                <w:szCs w:val="22"/>
              </w:rPr>
              <w:t xml:space="preserve">corporate </w:t>
            </w:r>
            <w:proofErr w:type="gramStart"/>
            <w:r w:rsidR="14DA389D" w:rsidRPr="03F28BF7">
              <w:rPr>
                <w:rFonts w:ascii="Trebuchet MS" w:hAnsi="Trebuchet MS" w:cs="Times New Roman"/>
                <w:sz w:val="22"/>
                <w:szCs w:val="22"/>
              </w:rPr>
              <w:t xml:space="preserve">standards </w:t>
            </w:r>
            <w:r w:rsidR="73A6E7AB" w:rsidRPr="03F28BF7">
              <w:rPr>
                <w:rFonts w:ascii="Trebuchet MS" w:hAnsi="Trebuchet MS" w:cs="Times New Roman"/>
                <w:sz w:val="22"/>
                <w:szCs w:val="22"/>
              </w:rPr>
              <w:t xml:space="preserve"> to</w:t>
            </w:r>
            <w:proofErr w:type="gramEnd"/>
            <w:r w:rsidR="73A6E7AB" w:rsidRPr="03F28BF7">
              <w:rPr>
                <w:rFonts w:ascii="Trebuchet MS" w:hAnsi="Trebuchet MS" w:cs="Times New Roman"/>
                <w:sz w:val="22"/>
                <w:szCs w:val="22"/>
              </w:rPr>
              <w:t xml:space="preserve"> ensure effective delivery or Mayoral priorities </w:t>
            </w:r>
          </w:p>
          <w:p w14:paraId="6B735C90" w14:textId="4D109E50" w:rsidR="37A2CD23" w:rsidRDefault="37A2CD23" w:rsidP="058A6054">
            <w:pPr>
              <w:widowControl/>
              <w:rPr>
                <w:rFonts w:ascii="Trebuchet MS" w:hAnsi="Trebuchet MS" w:cs="Times New Roman"/>
                <w:sz w:val="22"/>
                <w:szCs w:val="22"/>
              </w:rPr>
            </w:pPr>
            <w:r w:rsidRPr="03F28BF7">
              <w:rPr>
                <w:rFonts w:ascii="Trebuchet MS" w:hAnsi="Trebuchet MS" w:cs="Times New Roman"/>
                <w:sz w:val="22"/>
                <w:szCs w:val="22"/>
              </w:rPr>
              <w:t xml:space="preserve">Champion effective service design across the MCA </w:t>
            </w:r>
          </w:p>
          <w:p w14:paraId="48497643" w14:textId="205E2508" w:rsidR="00D53A52" w:rsidRPr="00D53A52" w:rsidRDefault="00D53A52" w:rsidP="00D53A52">
            <w:pPr>
              <w:widowControl/>
              <w:autoSpaceDN/>
              <w:adjustRightInd/>
              <w:rPr>
                <w:rFonts w:ascii="Trebuchet MS" w:hAnsi="Trebuchet MS" w:cs="Times New Roman"/>
                <w:sz w:val="22"/>
                <w:szCs w:val="22"/>
              </w:rPr>
            </w:pPr>
            <w:r w:rsidRPr="03F28BF7">
              <w:rPr>
                <w:rFonts w:ascii="Trebuchet MS" w:hAnsi="Trebuchet MS" w:cs="Times New Roman"/>
                <w:sz w:val="22"/>
                <w:szCs w:val="22"/>
              </w:rPr>
              <w:t xml:space="preserve">Resolution </w:t>
            </w:r>
            <w:proofErr w:type="gramStart"/>
            <w:r w:rsidRPr="03F28BF7">
              <w:rPr>
                <w:rFonts w:ascii="Trebuchet MS" w:hAnsi="Trebuchet MS" w:cs="Times New Roman"/>
                <w:sz w:val="22"/>
                <w:szCs w:val="22"/>
              </w:rPr>
              <w:t>of</w:t>
            </w:r>
            <w:r w:rsidR="66B3CB3E" w:rsidRPr="03F28BF7">
              <w:rPr>
                <w:rFonts w:ascii="Trebuchet MS" w:hAnsi="Trebuchet MS" w:cs="Times New Roman"/>
                <w:sz w:val="22"/>
                <w:szCs w:val="22"/>
              </w:rPr>
              <w:t xml:space="preserve"> </w:t>
            </w:r>
            <w:r w:rsidRPr="03F28BF7">
              <w:rPr>
                <w:rFonts w:ascii="Trebuchet MS" w:hAnsi="Trebuchet MS" w:cs="Times New Roman"/>
                <w:sz w:val="22"/>
                <w:szCs w:val="22"/>
              </w:rPr>
              <w:t xml:space="preserve"> delivery</w:t>
            </w:r>
            <w:proofErr w:type="gramEnd"/>
            <w:r w:rsidRPr="03F28BF7">
              <w:rPr>
                <w:rFonts w:ascii="Trebuchet MS" w:hAnsi="Trebuchet MS" w:cs="Times New Roman"/>
                <w:sz w:val="22"/>
                <w:szCs w:val="22"/>
              </w:rPr>
              <w:t xml:space="preserve"> issues and risk escalation</w:t>
            </w:r>
          </w:p>
          <w:p w14:paraId="454AD06A" w14:textId="56D0CF8B" w:rsidR="00D53A52" w:rsidRPr="00D53A52" w:rsidRDefault="00D53A52" w:rsidP="00D53A52">
            <w:pPr>
              <w:widowControl/>
              <w:autoSpaceDN/>
              <w:adjustRightInd/>
              <w:rPr>
                <w:rFonts w:ascii="Trebuchet MS" w:hAnsi="Trebuchet MS" w:cs="Times New Roman"/>
                <w:sz w:val="22"/>
                <w:szCs w:val="22"/>
              </w:rPr>
            </w:pPr>
            <w:r w:rsidRPr="00D53A52">
              <w:rPr>
                <w:rFonts w:ascii="Trebuchet MS" w:hAnsi="Trebuchet MS" w:cs="Times New Roman"/>
                <w:sz w:val="22"/>
                <w:szCs w:val="22"/>
              </w:rPr>
              <w:t>Budget management and resource allocation</w:t>
            </w:r>
          </w:p>
          <w:p w14:paraId="622A57CF" w14:textId="4167521F" w:rsidR="00D53A52" w:rsidRPr="00D53A52" w:rsidRDefault="00D53A52" w:rsidP="00D53A52">
            <w:pPr>
              <w:widowControl/>
              <w:autoSpaceDN/>
              <w:adjustRightInd/>
              <w:rPr>
                <w:rFonts w:ascii="Trebuchet MS" w:hAnsi="Trebuchet MS" w:cs="Times New Roman"/>
                <w:sz w:val="22"/>
                <w:szCs w:val="22"/>
              </w:rPr>
            </w:pPr>
            <w:r w:rsidRPr="00D53A52">
              <w:rPr>
                <w:rFonts w:ascii="Trebuchet MS" w:hAnsi="Trebuchet MS" w:cs="Times New Roman"/>
                <w:sz w:val="22"/>
                <w:szCs w:val="22"/>
              </w:rPr>
              <w:t>Feedback into commissioning and strategy functions</w:t>
            </w:r>
          </w:p>
          <w:p w14:paraId="0D779038" w14:textId="68B704D6" w:rsidR="00D53A52" w:rsidRPr="00D53A52" w:rsidRDefault="00D53A52" w:rsidP="00D53A52">
            <w:pPr>
              <w:widowControl/>
              <w:autoSpaceDN/>
              <w:adjustRightInd/>
              <w:rPr>
                <w:rFonts w:ascii="Trebuchet MS" w:hAnsi="Trebuchet MS" w:cs="Times New Roman"/>
                <w:sz w:val="22"/>
                <w:szCs w:val="22"/>
              </w:rPr>
            </w:pPr>
            <w:r w:rsidRPr="00D53A52">
              <w:rPr>
                <w:rFonts w:ascii="Trebuchet MS" w:hAnsi="Trebuchet MS" w:cs="Times New Roman"/>
                <w:sz w:val="22"/>
                <w:szCs w:val="22"/>
              </w:rPr>
              <w:t>Leadership and development of delivery teams</w:t>
            </w:r>
          </w:p>
          <w:p w14:paraId="3EE47D06" w14:textId="7C6ADF90" w:rsidR="00D53A52" w:rsidRPr="00D53A52" w:rsidRDefault="00D53A52" w:rsidP="00D53A52">
            <w:pPr>
              <w:widowControl/>
              <w:autoSpaceDN/>
              <w:adjustRightInd/>
              <w:rPr>
                <w:rFonts w:ascii="Trebuchet MS" w:hAnsi="Trebuchet MS" w:cs="Times New Roman"/>
                <w:sz w:val="22"/>
                <w:szCs w:val="22"/>
              </w:rPr>
            </w:pPr>
            <w:r w:rsidRPr="00D53A52">
              <w:rPr>
                <w:rFonts w:ascii="Trebuchet MS" w:hAnsi="Trebuchet MS" w:cs="Times New Roman"/>
                <w:sz w:val="22"/>
                <w:szCs w:val="22"/>
              </w:rPr>
              <w:t>Promotion of a culture of collaboration, pace, and continuous improvement</w:t>
            </w:r>
          </w:p>
          <w:p w14:paraId="62693870" w14:textId="77777777" w:rsidR="00F6749B" w:rsidRPr="00D53A52" w:rsidRDefault="00F6749B" w:rsidP="00D53A52">
            <w:pPr>
              <w:pStyle w:val="NoSpacing"/>
              <w:tabs>
                <w:tab w:val="left" w:pos="1836"/>
              </w:tabs>
              <w:rPr>
                <w:rFonts w:ascii="Trebuchet MS" w:hAnsi="Trebuchet MS" w:cs="Segoe UI"/>
                <w:color w:val="000000"/>
                <w:sz w:val="22"/>
                <w:szCs w:val="22"/>
              </w:rPr>
            </w:pPr>
          </w:p>
          <w:p w14:paraId="27847BD3" w14:textId="77777777" w:rsidR="00F6749B" w:rsidRPr="00D53A52" w:rsidRDefault="00F6749B" w:rsidP="00D53A52">
            <w:pPr>
              <w:pStyle w:val="NoSpacing"/>
              <w:tabs>
                <w:tab w:val="left" w:pos="1836"/>
              </w:tabs>
              <w:rPr>
                <w:rFonts w:ascii="Trebuchet MS" w:hAnsi="Trebuchet MS" w:cs="Segoe UI"/>
                <w:color w:val="000000"/>
                <w:sz w:val="22"/>
                <w:szCs w:val="22"/>
              </w:rPr>
            </w:pPr>
          </w:p>
          <w:p w14:paraId="16206C71" w14:textId="4E4B7B10" w:rsidR="001F2943" w:rsidRPr="009D52A1" w:rsidRDefault="00F6749B" w:rsidP="00D53A52">
            <w:pPr>
              <w:pStyle w:val="NoSpacing"/>
              <w:tabs>
                <w:tab w:val="left" w:pos="1836"/>
              </w:tabs>
              <w:rPr>
                <w:rFonts w:ascii="Trebuchet MS" w:hAnsi="Trebuchet MS" w:cs="Segoe UI"/>
                <w:color w:val="000000"/>
                <w:sz w:val="24"/>
                <w:szCs w:val="24"/>
              </w:rPr>
            </w:pPr>
            <w:r w:rsidRPr="00D53A52">
              <w:rPr>
                <w:rFonts w:ascii="Trebuchet MS" w:hAnsi="Trebuchet MS"/>
                <w:sz w:val="22"/>
                <w:szCs w:val="22"/>
              </w:rPr>
              <w:t>Chief Executive, Directors across Delivery and Resources group (especially Director of Operations), Corporate PMO and Performance teams, internal commissioning and policy leads, delivery partners across public, private and voluntary sectors, Unitary Authorities, external funders and internal governance boards.</w:t>
            </w:r>
            <w:r w:rsidR="009D52A1" w:rsidRPr="00D53A52">
              <w:rPr>
                <w:rFonts w:ascii="Trebuchet MS" w:hAnsi="Trebuchet MS" w:cs="Segoe UI"/>
                <w:color w:val="000000"/>
                <w:sz w:val="22"/>
                <w:szCs w:val="22"/>
              </w:rPr>
              <w:tab/>
            </w:r>
          </w:p>
        </w:tc>
      </w:tr>
    </w:tbl>
    <w:p w14:paraId="70D1A73C" w14:textId="77777777" w:rsidR="00BF050A" w:rsidRPr="00A1139A" w:rsidRDefault="00BF050A" w:rsidP="00EE4DBA">
      <w:pPr>
        <w:pStyle w:val="NoSpacing"/>
        <w:rPr>
          <w:rFonts w:ascii="Trebuchet MS" w:hAnsi="Trebuchet MS" w:cs="Segoe UI"/>
          <w:sz w:val="24"/>
          <w:szCs w:val="24"/>
        </w:rPr>
      </w:pPr>
    </w:p>
    <w:p w14:paraId="68E1C444" w14:textId="77777777" w:rsidR="00514B46" w:rsidRPr="00493ABD" w:rsidRDefault="00514B46" w:rsidP="00EE4DBA">
      <w:pPr>
        <w:rPr>
          <w:rFonts w:ascii="Trebuchet MS" w:hAnsi="Trebuchet MS" w:cs="Segoe UI"/>
          <w:sz w:val="22"/>
          <w:szCs w:val="22"/>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8647"/>
      </w:tblGrid>
      <w:tr w:rsidR="000E045C" w:rsidRPr="00493ABD" w14:paraId="00FBDBBC" w14:textId="77777777" w:rsidTr="03F28BF7">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C63848" w:rsidRDefault="005D1D9F" w:rsidP="00EE4DBA">
            <w:pPr>
              <w:pStyle w:val="Bullet"/>
              <w:numPr>
                <w:ilvl w:val="0"/>
                <w:numId w:val="0"/>
              </w:numPr>
              <w:rPr>
                <w:rFonts w:ascii="Trebuchet MS" w:hAnsi="Trebuchet MS" w:cs="Segoe UI"/>
                <w:color w:val="FFFFFF"/>
                <w:sz w:val="24"/>
                <w:szCs w:val="24"/>
              </w:rPr>
            </w:pPr>
            <w:r w:rsidRPr="00C63848">
              <w:rPr>
                <w:rFonts w:ascii="Trebuchet MS" w:hAnsi="Trebuchet MS" w:cs="Segoe UI"/>
                <w:color w:val="FFFFFF"/>
                <w:sz w:val="24"/>
                <w:szCs w:val="24"/>
              </w:rPr>
              <w:t>THE ROLE</w:t>
            </w:r>
          </w:p>
        </w:tc>
      </w:tr>
      <w:tr w:rsidR="00D41B51" w:rsidRPr="00D41B51" w14:paraId="31EA94FF" w14:textId="77777777" w:rsidTr="03F28BF7">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D8E12D" w14:textId="2056C44A" w:rsidR="009A4749" w:rsidRPr="00D41B51" w:rsidRDefault="0A6A677E" w:rsidP="00D41B51">
            <w:pPr>
              <w:pStyle w:val="NormalWeb"/>
              <w:rPr>
                <w:rFonts w:ascii="Trebuchet MS" w:hAnsi="Trebuchet MS"/>
                <w:sz w:val="24"/>
                <w:szCs w:val="24"/>
              </w:rPr>
            </w:pPr>
            <w:r w:rsidRPr="03F28BF7">
              <w:rPr>
                <w:rFonts w:ascii="Trebuchet MS" w:hAnsi="Trebuchet MS"/>
                <w:sz w:val="24"/>
                <w:szCs w:val="24"/>
              </w:rPr>
              <w:t xml:space="preserve">The Director of Service Delivery provides </w:t>
            </w:r>
            <w:r w:rsidR="2475A236" w:rsidRPr="03F28BF7">
              <w:rPr>
                <w:rFonts w:ascii="Trebuchet MS" w:hAnsi="Trebuchet MS"/>
                <w:sz w:val="24"/>
                <w:szCs w:val="24"/>
              </w:rPr>
              <w:t xml:space="preserve">external </w:t>
            </w:r>
            <w:r w:rsidRPr="03F28BF7">
              <w:rPr>
                <w:rFonts w:ascii="Trebuchet MS" w:hAnsi="Trebuchet MS"/>
                <w:sz w:val="24"/>
                <w:szCs w:val="24"/>
              </w:rPr>
              <w:t xml:space="preserve">strategic leadership and operational oversight </w:t>
            </w:r>
            <w:r w:rsidR="53B91AA1" w:rsidRPr="03F28BF7">
              <w:rPr>
                <w:rFonts w:ascii="Trebuchet MS" w:hAnsi="Trebuchet MS"/>
                <w:sz w:val="24"/>
                <w:szCs w:val="24"/>
              </w:rPr>
              <w:t xml:space="preserve">to ensure the </w:t>
            </w:r>
            <w:r w:rsidRPr="03F28BF7">
              <w:rPr>
                <w:rFonts w:ascii="Trebuchet MS" w:hAnsi="Trebuchet MS"/>
                <w:sz w:val="24"/>
                <w:szCs w:val="24"/>
              </w:rPr>
              <w:t>implementation of</w:t>
            </w:r>
            <w:r w:rsidR="53B91AA1" w:rsidRPr="03F28BF7">
              <w:rPr>
                <w:rFonts w:ascii="Trebuchet MS" w:hAnsi="Trebuchet MS"/>
                <w:sz w:val="24"/>
                <w:szCs w:val="24"/>
              </w:rPr>
              <w:t xml:space="preserve"> a portfolio of </w:t>
            </w:r>
            <w:r w:rsidR="4BC5980F" w:rsidRPr="03F28BF7">
              <w:rPr>
                <w:rFonts w:ascii="Trebuchet MS" w:hAnsi="Trebuchet MS"/>
                <w:sz w:val="24"/>
                <w:szCs w:val="24"/>
              </w:rPr>
              <w:t>high-</w:t>
            </w:r>
            <w:r w:rsidR="4BC5980F" w:rsidRPr="03F28BF7">
              <w:rPr>
                <w:rFonts w:ascii="Trebuchet MS" w:hAnsi="Trebuchet MS"/>
                <w:sz w:val="24"/>
                <w:szCs w:val="24"/>
              </w:rPr>
              <w:lastRenderedPageBreak/>
              <w:t>quality</w:t>
            </w:r>
            <w:r w:rsidR="53B91AA1" w:rsidRPr="03F28BF7">
              <w:rPr>
                <w:rFonts w:ascii="Trebuchet MS" w:hAnsi="Trebuchet MS"/>
                <w:sz w:val="24"/>
                <w:szCs w:val="24"/>
              </w:rPr>
              <w:t xml:space="preserve"> services </w:t>
            </w:r>
            <w:r w:rsidR="17CDCEA0" w:rsidRPr="03F28BF7">
              <w:rPr>
                <w:rFonts w:ascii="Trebuchet MS" w:hAnsi="Trebuchet MS"/>
                <w:sz w:val="24"/>
                <w:szCs w:val="24"/>
              </w:rPr>
              <w:t>and</w:t>
            </w:r>
            <w:r w:rsidR="53B91AA1" w:rsidRPr="03F28BF7">
              <w:rPr>
                <w:rFonts w:ascii="Trebuchet MS" w:hAnsi="Trebuchet MS"/>
                <w:sz w:val="24"/>
                <w:szCs w:val="24"/>
              </w:rPr>
              <w:t xml:space="preserve"> programmes across</w:t>
            </w:r>
            <w:r w:rsidRPr="03F28BF7">
              <w:rPr>
                <w:rFonts w:ascii="Trebuchet MS" w:hAnsi="Trebuchet MS"/>
                <w:sz w:val="24"/>
                <w:szCs w:val="24"/>
              </w:rPr>
              <w:t xml:space="preserve"> the Combined </w:t>
            </w:r>
            <w:proofErr w:type="spellStart"/>
            <w:r w:rsidRPr="03F28BF7">
              <w:rPr>
                <w:rFonts w:ascii="Trebuchet MS" w:hAnsi="Trebuchet MS"/>
                <w:sz w:val="24"/>
                <w:szCs w:val="24"/>
              </w:rPr>
              <w:t>Authority’sservice</w:t>
            </w:r>
            <w:proofErr w:type="spellEnd"/>
            <w:r w:rsidRPr="03F28BF7">
              <w:rPr>
                <w:rFonts w:ascii="Trebuchet MS" w:hAnsi="Trebuchet MS"/>
                <w:sz w:val="24"/>
                <w:szCs w:val="24"/>
              </w:rPr>
              <w:t xml:space="preserve"> </w:t>
            </w:r>
            <w:r w:rsidR="6C507FC9" w:rsidRPr="03F28BF7">
              <w:rPr>
                <w:rFonts w:ascii="Trebuchet MS" w:hAnsi="Trebuchet MS"/>
                <w:sz w:val="24"/>
                <w:szCs w:val="24"/>
              </w:rPr>
              <w:t>portfolio. This</w:t>
            </w:r>
            <w:r w:rsidR="4A4613E6" w:rsidRPr="03F28BF7">
              <w:rPr>
                <w:rFonts w:ascii="Trebuchet MS" w:hAnsi="Trebuchet MS"/>
                <w:sz w:val="24"/>
                <w:szCs w:val="24"/>
              </w:rPr>
              <w:t xml:space="preserve"> is a vital leadership role</w:t>
            </w:r>
            <w:r w:rsidR="3B286214" w:rsidRPr="03F28BF7">
              <w:rPr>
                <w:rFonts w:ascii="Trebuchet MS" w:hAnsi="Trebuchet MS"/>
                <w:sz w:val="24"/>
                <w:szCs w:val="24"/>
              </w:rPr>
              <w:t>,</w:t>
            </w:r>
            <w:r w:rsidR="4A4613E6" w:rsidRPr="03F28BF7">
              <w:rPr>
                <w:rFonts w:ascii="Trebuchet MS" w:hAnsi="Trebuchet MS"/>
                <w:sz w:val="24"/>
                <w:szCs w:val="24"/>
              </w:rPr>
              <w:t xml:space="preserve"> ensuring the Combined Authority translates strategic priorities into impact through timely, joined-up and stakeholder-responsive delivery.</w:t>
            </w:r>
          </w:p>
          <w:p w14:paraId="035EBA85" w14:textId="41B295BD" w:rsidR="0625D1D0" w:rsidRDefault="0625D1D0" w:rsidP="0625D1D0">
            <w:pPr>
              <w:pStyle w:val="NormalWeb"/>
              <w:rPr>
                <w:rFonts w:ascii="Trebuchet MS" w:hAnsi="Trebuchet MS"/>
                <w:sz w:val="24"/>
                <w:szCs w:val="24"/>
              </w:rPr>
            </w:pPr>
          </w:p>
          <w:p w14:paraId="792FEEEC" w14:textId="5D4CF459" w:rsidR="00D41B51" w:rsidRDefault="049F7609" w:rsidP="00D41B51">
            <w:pPr>
              <w:pStyle w:val="NormalWeb"/>
              <w:rPr>
                <w:rFonts w:ascii="Trebuchet MS" w:hAnsi="Trebuchet MS"/>
                <w:sz w:val="24"/>
                <w:szCs w:val="24"/>
              </w:rPr>
            </w:pPr>
            <w:r w:rsidRPr="0625D1D0">
              <w:rPr>
                <w:rFonts w:ascii="Trebuchet MS" w:hAnsi="Trebuchet MS"/>
                <w:sz w:val="24"/>
                <w:szCs w:val="24"/>
              </w:rPr>
              <w:t xml:space="preserve">Current </w:t>
            </w:r>
            <w:r w:rsidR="35B1BB73" w:rsidRPr="0625D1D0">
              <w:rPr>
                <w:rFonts w:ascii="Trebuchet MS" w:hAnsi="Trebuchet MS"/>
                <w:sz w:val="24"/>
                <w:szCs w:val="24"/>
              </w:rPr>
              <w:t>k</w:t>
            </w:r>
            <w:r w:rsidR="43536C08" w:rsidRPr="0625D1D0">
              <w:rPr>
                <w:rFonts w:ascii="Trebuchet MS" w:hAnsi="Trebuchet MS"/>
                <w:sz w:val="24"/>
                <w:szCs w:val="24"/>
              </w:rPr>
              <w:t xml:space="preserve">ey responsibilities include </w:t>
            </w:r>
            <w:r w:rsidR="01366613" w:rsidRPr="0625D1D0">
              <w:rPr>
                <w:rFonts w:ascii="Trebuchet MS" w:hAnsi="Trebuchet MS"/>
                <w:sz w:val="24"/>
                <w:szCs w:val="24"/>
              </w:rPr>
              <w:t xml:space="preserve">service delivery across </w:t>
            </w:r>
            <w:r w:rsidR="43095740" w:rsidRPr="0625D1D0">
              <w:rPr>
                <w:rFonts w:ascii="Trebuchet MS" w:hAnsi="Trebuchet MS"/>
                <w:sz w:val="24"/>
                <w:szCs w:val="24"/>
              </w:rPr>
              <w:t xml:space="preserve">thematic areas including </w:t>
            </w:r>
            <w:r w:rsidR="43095740" w:rsidRPr="0625D1D0">
              <w:rPr>
                <w:rStyle w:val="Strong"/>
                <w:rFonts w:ascii="Trebuchet MS" w:hAnsi="Trebuchet MS"/>
                <w:b w:val="0"/>
                <w:bCs w:val="0"/>
                <w:sz w:val="24"/>
                <w:szCs w:val="24"/>
              </w:rPr>
              <w:t>Nature Recovery</w:t>
            </w:r>
            <w:r w:rsidR="43095740" w:rsidRPr="0625D1D0">
              <w:rPr>
                <w:rFonts w:ascii="Trebuchet MS" w:hAnsi="Trebuchet MS"/>
                <w:b/>
                <w:bCs/>
                <w:sz w:val="24"/>
                <w:szCs w:val="24"/>
              </w:rPr>
              <w:t xml:space="preserve">, </w:t>
            </w:r>
            <w:r w:rsidR="43095740" w:rsidRPr="0625D1D0">
              <w:rPr>
                <w:rStyle w:val="Strong"/>
                <w:rFonts w:ascii="Trebuchet MS" w:hAnsi="Trebuchet MS"/>
                <w:b w:val="0"/>
                <w:bCs w:val="0"/>
                <w:sz w:val="24"/>
                <w:szCs w:val="24"/>
              </w:rPr>
              <w:t>Low Carbon Delivery</w:t>
            </w:r>
            <w:r w:rsidR="43095740" w:rsidRPr="0625D1D0">
              <w:rPr>
                <w:rFonts w:ascii="Trebuchet MS" w:hAnsi="Trebuchet MS"/>
                <w:b/>
                <w:bCs/>
                <w:sz w:val="24"/>
                <w:szCs w:val="24"/>
              </w:rPr>
              <w:t xml:space="preserve">, </w:t>
            </w:r>
            <w:r w:rsidR="43095740" w:rsidRPr="0625D1D0">
              <w:rPr>
                <w:rStyle w:val="Strong"/>
                <w:rFonts w:ascii="Trebuchet MS" w:hAnsi="Trebuchet MS"/>
                <w:b w:val="0"/>
                <w:bCs w:val="0"/>
                <w:sz w:val="24"/>
                <w:szCs w:val="24"/>
              </w:rPr>
              <w:t>Enterprise Support</w:t>
            </w:r>
            <w:r w:rsidR="43095740" w:rsidRPr="0625D1D0">
              <w:rPr>
                <w:rFonts w:ascii="Trebuchet MS" w:hAnsi="Trebuchet MS"/>
                <w:b/>
                <w:bCs/>
                <w:sz w:val="24"/>
                <w:szCs w:val="24"/>
              </w:rPr>
              <w:t xml:space="preserve">, </w:t>
            </w:r>
            <w:r w:rsidR="43095740" w:rsidRPr="0625D1D0">
              <w:rPr>
                <w:rStyle w:val="Strong"/>
                <w:rFonts w:ascii="Trebuchet MS" w:hAnsi="Trebuchet MS"/>
                <w:b w:val="0"/>
                <w:bCs w:val="0"/>
                <w:sz w:val="24"/>
                <w:szCs w:val="24"/>
              </w:rPr>
              <w:t xml:space="preserve">Employment and </w:t>
            </w:r>
            <w:r w:rsidR="6A0DDB1C" w:rsidRPr="0625D1D0">
              <w:rPr>
                <w:rStyle w:val="Strong"/>
                <w:rFonts w:ascii="Trebuchet MS" w:hAnsi="Trebuchet MS"/>
                <w:b w:val="0"/>
                <w:bCs w:val="0"/>
                <w:sz w:val="24"/>
                <w:szCs w:val="24"/>
              </w:rPr>
              <w:t>Skill</w:t>
            </w:r>
            <w:r w:rsidR="5F5B6CE8" w:rsidRPr="0625D1D0">
              <w:rPr>
                <w:rStyle w:val="Strong"/>
                <w:rFonts w:ascii="Trebuchet MS" w:hAnsi="Trebuchet MS"/>
                <w:b w:val="0"/>
                <w:bCs w:val="0"/>
                <w:sz w:val="24"/>
                <w:szCs w:val="24"/>
              </w:rPr>
              <w:t>s,</w:t>
            </w:r>
            <w:r w:rsidR="0A6A677E" w:rsidRPr="0625D1D0">
              <w:rPr>
                <w:rFonts w:ascii="Trebuchet MS" w:hAnsi="Trebuchet MS"/>
                <w:sz w:val="24"/>
                <w:szCs w:val="24"/>
              </w:rPr>
              <w:t xml:space="preserve"> the post holder ensures the effective mobilisation and execution of programmes that deliver tangible regional outcomes.</w:t>
            </w:r>
          </w:p>
          <w:p w14:paraId="3145683D" w14:textId="344057DF" w:rsidR="00E169F7" w:rsidRPr="00D41B51" w:rsidRDefault="2083438D" w:rsidP="00D41B51">
            <w:pPr>
              <w:pStyle w:val="NormalWeb"/>
              <w:rPr>
                <w:rFonts w:ascii="Trebuchet MS" w:hAnsi="Trebuchet MS"/>
                <w:sz w:val="24"/>
                <w:szCs w:val="24"/>
              </w:rPr>
            </w:pPr>
            <w:r w:rsidRPr="0625D1D0">
              <w:rPr>
                <w:rFonts w:ascii="Trebuchet MS" w:hAnsi="Trebuchet MS"/>
                <w:sz w:val="24"/>
                <w:szCs w:val="24"/>
              </w:rPr>
              <w:t xml:space="preserve">This post </w:t>
            </w:r>
            <w:r w:rsidR="42954EED" w:rsidRPr="0625D1D0">
              <w:rPr>
                <w:rFonts w:ascii="Trebuchet MS" w:hAnsi="Trebuchet MS"/>
                <w:sz w:val="24"/>
                <w:szCs w:val="24"/>
              </w:rPr>
              <w:t>is part of</w:t>
            </w:r>
            <w:r w:rsidRPr="0625D1D0">
              <w:rPr>
                <w:rFonts w:ascii="Trebuchet MS" w:hAnsi="Trebuchet MS"/>
                <w:sz w:val="24"/>
                <w:szCs w:val="24"/>
              </w:rPr>
              <w:t xml:space="preserve"> the Delivery and Resources</w:t>
            </w:r>
            <w:r w:rsidR="58E6DEEF" w:rsidRPr="0625D1D0">
              <w:rPr>
                <w:rFonts w:ascii="Trebuchet MS" w:hAnsi="Trebuchet MS"/>
                <w:sz w:val="24"/>
                <w:szCs w:val="24"/>
              </w:rPr>
              <w:t xml:space="preserve"> director group, which </w:t>
            </w:r>
            <w:r w:rsidR="1AEE69EF" w:rsidRPr="0625D1D0">
              <w:rPr>
                <w:rFonts w:ascii="Trebuchet MS" w:hAnsi="Trebuchet MS"/>
                <w:sz w:val="24"/>
                <w:szCs w:val="24"/>
              </w:rPr>
              <w:t xml:space="preserve">works closely with the Strategy, </w:t>
            </w:r>
            <w:r w:rsidR="4EB4C885" w:rsidRPr="0625D1D0">
              <w:rPr>
                <w:rFonts w:ascii="Trebuchet MS" w:hAnsi="Trebuchet MS"/>
                <w:sz w:val="24"/>
                <w:szCs w:val="24"/>
              </w:rPr>
              <w:t xml:space="preserve">Partnerships, Communications and Place </w:t>
            </w:r>
            <w:r w:rsidR="42954EED" w:rsidRPr="0625D1D0">
              <w:rPr>
                <w:rFonts w:ascii="Trebuchet MS" w:hAnsi="Trebuchet MS"/>
                <w:sz w:val="24"/>
                <w:szCs w:val="24"/>
              </w:rPr>
              <w:t>d</w:t>
            </w:r>
            <w:r w:rsidR="4EB4C885" w:rsidRPr="0625D1D0">
              <w:rPr>
                <w:rFonts w:ascii="Trebuchet MS" w:hAnsi="Trebuchet MS"/>
                <w:sz w:val="24"/>
                <w:szCs w:val="24"/>
              </w:rPr>
              <w:t xml:space="preserve">irector </w:t>
            </w:r>
            <w:r w:rsidR="42954EED" w:rsidRPr="0625D1D0">
              <w:rPr>
                <w:rFonts w:ascii="Trebuchet MS" w:hAnsi="Trebuchet MS"/>
                <w:sz w:val="24"/>
                <w:szCs w:val="24"/>
              </w:rPr>
              <w:t>g</w:t>
            </w:r>
            <w:r w:rsidR="4EB4C885" w:rsidRPr="0625D1D0">
              <w:rPr>
                <w:rFonts w:ascii="Trebuchet MS" w:hAnsi="Trebuchet MS"/>
                <w:sz w:val="24"/>
                <w:szCs w:val="24"/>
              </w:rPr>
              <w:t xml:space="preserve">roup as well as the Transport </w:t>
            </w:r>
            <w:r w:rsidR="3707E870" w:rsidRPr="0625D1D0">
              <w:rPr>
                <w:rFonts w:ascii="Trebuchet MS" w:hAnsi="Trebuchet MS"/>
                <w:sz w:val="24"/>
                <w:szCs w:val="24"/>
              </w:rPr>
              <w:t>D</w:t>
            </w:r>
            <w:r w:rsidR="4EB4C885" w:rsidRPr="0625D1D0">
              <w:rPr>
                <w:rFonts w:ascii="Trebuchet MS" w:hAnsi="Trebuchet MS"/>
                <w:sz w:val="24"/>
                <w:szCs w:val="24"/>
              </w:rPr>
              <w:t>irector group in deliver of the MCA</w:t>
            </w:r>
            <w:r w:rsidR="30309179" w:rsidRPr="0625D1D0">
              <w:rPr>
                <w:rFonts w:ascii="Trebuchet MS" w:hAnsi="Trebuchet MS"/>
                <w:sz w:val="24"/>
                <w:szCs w:val="24"/>
              </w:rPr>
              <w:t>’s</w:t>
            </w:r>
            <w:r w:rsidR="4EB4C885" w:rsidRPr="0625D1D0">
              <w:rPr>
                <w:rFonts w:ascii="Trebuchet MS" w:hAnsi="Trebuchet MS"/>
                <w:sz w:val="24"/>
                <w:szCs w:val="24"/>
              </w:rPr>
              <w:t xml:space="preserve"> agenda.</w:t>
            </w:r>
            <w:r w:rsidR="1AEE69EF" w:rsidRPr="0625D1D0">
              <w:rPr>
                <w:rFonts w:ascii="Trebuchet MS" w:hAnsi="Trebuchet MS"/>
                <w:sz w:val="24"/>
                <w:szCs w:val="24"/>
              </w:rPr>
              <w:t xml:space="preserve"> </w:t>
            </w:r>
          </w:p>
          <w:p w14:paraId="3EEDBE48" w14:textId="3401FFAC" w:rsidR="00D41B51" w:rsidRPr="00AB1491" w:rsidRDefault="0A6A677E" w:rsidP="0625D1D0">
            <w:pPr>
              <w:pStyle w:val="NormalWeb"/>
              <w:rPr>
                <w:rFonts w:ascii="Trebuchet MS" w:hAnsi="Trebuchet MS"/>
                <w:i/>
                <w:iCs/>
                <w:sz w:val="24"/>
                <w:szCs w:val="24"/>
              </w:rPr>
            </w:pPr>
            <w:r w:rsidRPr="0625D1D0">
              <w:rPr>
                <w:rFonts w:ascii="Trebuchet MS" w:hAnsi="Trebuchet MS"/>
                <w:sz w:val="24"/>
                <w:szCs w:val="24"/>
              </w:rPr>
              <w:t xml:space="preserve">As a senior leader within the </w:t>
            </w:r>
            <w:r w:rsidRPr="0625D1D0">
              <w:rPr>
                <w:rStyle w:val="Strong"/>
                <w:rFonts w:ascii="Trebuchet MS" w:hAnsi="Trebuchet MS"/>
                <w:b w:val="0"/>
                <w:bCs w:val="0"/>
                <w:sz w:val="24"/>
                <w:szCs w:val="24"/>
              </w:rPr>
              <w:t>Delivery and Resources</w:t>
            </w:r>
            <w:r w:rsidRPr="0625D1D0">
              <w:rPr>
                <w:rFonts w:ascii="Trebuchet MS" w:hAnsi="Trebuchet MS"/>
                <w:sz w:val="24"/>
                <w:szCs w:val="24"/>
              </w:rPr>
              <w:t xml:space="preserve"> directorate group, the Director works closely with colleagues—particularly the Director of Operations —to ensure delivery is coordinated, </w:t>
            </w:r>
            <w:r w:rsidR="2B32B6AA" w:rsidRPr="0625D1D0">
              <w:rPr>
                <w:rFonts w:ascii="Trebuchet MS" w:hAnsi="Trebuchet MS"/>
                <w:sz w:val="24"/>
                <w:szCs w:val="24"/>
              </w:rPr>
              <w:t xml:space="preserve">appropriately </w:t>
            </w:r>
            <w:r w:rsidRPr="0625D1D0">
              <w:rPr>
                <w:rFonts w:ascii="Trebuchet MS" w:hAnsi="Trebuchet MS"/>
                <w:sz w:val="24"/>
                <w:szCs w:val="24"/>
              </w:rPr>
              <w:t>resourced, and governed effectively</w:t>
            </w:r>
            <w:r w:rsidR="2B32B6AA" w:rsidRPr="0625D1D0">
              <w:rPr>
                <w:rFonts w:ascii="Trebuchet MS" w:hAnsi="Trebuchet MS"/>
                <w:sz w:val="24"/>
                <w:szCs w:val="24"/>
              </w:rPr>
              <w:t xml:space="preserve"> with overall accountability for the delivery of identified service and programmes</w:t>
            </w:r>
            <w:r w:rsidRPr="0625D1D0">
              <w:rPr>
                <w:rFonts w:ascii="Trebuchet MS" w:hAnsi="Trebuchet MS"/>
                <w:sz w:val="24"/>
                <w:szCs w:val="24"/>
              </w:rPr>
              <w:t xml:space="preserve">. </w:t>
            </w:r>
          </w:p>
          <w:p w14:paraId="13CDD8C3" w14:textId="4428C2CD" w:rsidR="0625D1D0" w:rsidRDefault="0625D1D0" w:rsidP="0625D1D0">
            <w:pPr>
              <w:pStyle w:val="NormalWeb"/>
              <w:rPr>
                <w:rFonts w:ascii="Trebuchet MS" w:hAnsi="Trebuchet MS"/>
                <w:sz w:val="24"/>
                <w:szCs w:val="24"/>
              </w:rPr>
            </w:pPr>
          </w:p>
          <w:p w14:paraId="2EE3974E" w14:textId="7CE67FFB" w:rsidR="00BE5CCB" w:rsidRPr="00D41B51" w:rsidRDefault="7770C726" w:rsidP="00D41B51">
            <w:pPr>
              <w:pStyle w:val="NormalWeb"/>
              <w:rPr>
                <w:rFonts w:ascii="Trebuchet MS" w:hAnsi="Trebuchet MS"/>
                <w:sz w:val="24"/>
                <w:szCs w:val="24"/>
              </w:rPr>
            </w:pPr>
            <w:r w:rsidRPr="0625D1D0">
              <w:rPr>
                <w:rFonts w:ascii="Trebuchet MS" w:hAnsi="Trebuchet MS"/>
                <w:sz w:val="24"/>
                <w:szCs w:val="24"/>
              </w:rPr>
              <w:t xml:space="preserve">Service delivery responsibilities will be subject to change over time in accordance with the organisation’s </w:t>
            </w:r>
            <w:r w:rsidR="53B91AA1" w:rsidRPr="0625D1D0">
              <w:rPr>
                <w:rFonts w:ascii="Trebuchet MS" w:hAnsi="Trebuchet MS"/>
                <w:sz w:val="24"/>
                <w:szCs w:val="24"/>
              </w:rPr>
              <w:t>corporate direction and delivery approach.</w:t>
            </w:r>
          </w:p>
          <w:p w14:paraId="2752B52C" w14:textId="3BF132EC" w:rsidR="0625D1D0" w:rsidRDefault="0625D1D0" w:rsidP="0625D1D0">
            <w:pPr>
              <w:pStyle w:val="NormalWeb"/>
              <w:rPr>
                <w:rFonts w:ascii="Trebuchet MS" w:hAnsi="Trebuchet MS"/>
                <w:sz w:val="24"/>
                <w:szCs w:val="24"/>
              </w:rPr>
            </w:pPr>
          </w:p>
          <w:p w14:paraId="26A059A7" w14:textId="1FDD385A" w:rsidR="00D41B51" w:rsidRPr="00D41B51" w:rsidRDefault="00D41B51" w:rsidP="00D41B51">
            <w:pPr>
              <w:rPr>
                <w:rFonts w:ascii="Trebuchet MS" w:hAnsi="Trebuchet MS"/>
                <w:b/>
                <w:bCs/>
                <w:sz w:val="24"/>
                <w:szCs w:val="24"/>
              </w:rPr>
            </w:pPr>
            <w:r w:rsidRPr="00D41B51">
              <w:rPr>
                <w:rFonts w:ascii="Trebuchet MS" w:hAnsi="Trebuchet MS"/>
                <w:b/>
                <w:bCs/>
                <w:sz w:val="24"/>
                <w:szCs w:val="24"/>
              </w:rPr>
              <w:t>Key Attributes</w:t>
            </w:r>
          </w:p>
          <w:p w14:paraId="31C96467" w14:textId="77777777" w:rsidR="00D41B51" w:rsidRPr="00AB1491" w:rsidRDefault="00D41B51" w:rsidP="008B159D">
            <w:pPr>
              <w:pStyle w:val="Heading3"/>
              <w:spacing w:before="0"/>
              <w:rPr>
                <w:rFonts w:ascii="Trebuchet MS" w:hAnsi="Trebuchet MS"/>
                <w:b/>
                <w:bCs/>
                <w:color w:val="auto"/>
              </w:rPr>
            </w:pPr>
            <w:r w:rsidRPr="00AB1491">
              <w:rPr>
                <w:rFonts w:ascii="Trebuchet MS" w:hAnsi="Trebuchet MS"/>
                <w:b/>
                <w:bCs/>
                <w:color w:val="auto"/>
              </w:rPr>
              <w:t>Strategic Deliverer</w:t>
            </w:r>
          </w:p>
          <w:p w14:paraId="161D90F9" w14:textId="77777777" w:rsidR="00D41B51" w:rsidRPr="00D41B51" w:rsidRDefault="00D41B51" w:rsidP="008B159D">
            <w:pPr>
              <w:pStyle w:val="NormalWeb"/>
              <w:spacing w:before="0" w:beforeAutospacing="0"/>
              <w:rPr>
                <w:rFonts w:ascii="Trebuchet MS" w:hAnsi="Trebuchet MS"/>
                <w:sz w:val="24"/>
                <w:szCs w:val="24"/>
              </w:rPr>
            </w:pPr>
            <w:r w:rsidRPr="00D41B51">
              <w:rPr>
                <w:rFonts w:ascii="Trebuchet MS" w:hAnsi="Trebuchet MS"/>
                <w:sz w:val="24"/>
                <w:szCs w:val="24"/>
              </w:rPr>
              <w:t>Able to translate high-level strategic goals into practical, efficient, and scalable delivery models.</w:t>
            </w:r>
          </w:p>
          <w:p w14:paraId="074F53DD" w14:textId="77777777" w:rsidR="00D41B51" w:rsidRPr="00AB1491" w:rsidRDefault="00D41B51" w:rsidP="008B159D">
            <w:pPr>
              <w:pStyle w:val="Heading3"/>
              <w:spacing w:before="0"/>
              <w:rPr>
                <w:rFonts w:ascii="Trebuchet MS" w:hAnsi="Trebuchet MS"/>
                <w:b/>
                <w:bCs/>
                <w:color w:val="auto"/>
              </w:rPr>
            </w:pPr>
            <w:r w:rsidRPr="00AB1491">
              <w:rPr>
                <w:rFonts w:ascii="Trebuchet MS" w:hAnsi="Trebuchet MS"/>
                <w:b/>
                <w:bCs/>
                <w:color w:val="auto"/>
              </w:rPr>
              <w:t>Systems Thinker</w:t>
            </w:r>
          </w:p>
          <w:p w14:paraId="0950E9A1" w14:textId="77777777" w:rsidR="00D41B51" w:rsidRPr="00D41B51" w:rsidRDefault="00D41B51" w:rsidP="008B159D">
            <w:pPr>
              <w:pStyle w:val="NormalWeb"/>
              <w:spacing w:before="0" w:beforeAutospacing="0"/>
              <w:rPr>
                <w:rFonts w:ascii="Trebuchet MS" w:hAnsi="Trebuchet MS"/>
                <w:sz w:val="24"/>
                <w:szCs w:val="24"/>
              </w:rPr>
            </w:pPr>
            <w:r w:rsidRPr="00D41B51">
              <w:rPr>
                <w:rFonts w:ascii="Trebuchet MS" w:hAnsi="Trebuchet MS"/>
                <w:sz w:val="24"/>
                <w:szCs w:val="24"/>
              </w:rPr>
              <w:t>Capable of working across multiple interdependent programme areas and identifying linkages, sequencing, and dependencies to enable joined-up delivery.</w:t>
            </w:r>
          </w:p>
          <w:p w14:paraId="001F7CA4" w14:textId="77777777" w:rsidR="00D41B51" w:rsidRPr="00AB1491" w:rsidRDefault="00D41B51" w:rsidP="008B159D">
            <w:pPr>
              <w:pStyle w:val="Heading3"/>
              <w:spacing w:before="0"/>
              <w:rPr>
                <w:rFonts w:ascii="Trebuchet MS" w:hAnsi="Trebuchet MS"/>
                <w:b/>
                <w:bCs/>
                <w:color w:val="auto"/>
              </w:rPr>
            </w:pPr>
            <w:r w:rsidRPr="00AB1491">
              <w:rPr>
                <w:rFonts w:ascii="Trebuchet MS" w:hAnsi="Trebuchet MS"/>
                <w:b/>
                <w:bCs/>
                <w:color w:val="auto"/>
              </w:rPr>
              <w:t>Collaborative Leader</w:t>
            </w:r>
          </w:p>
          <w:p w14:paraId="52FD4711" w14:textId="77777777" w:rsidR="00D41B51" w:rsidRPr="00D41B51" w:rsidRDefault="00D41B51" w:rsidP="008B159D">
            <w:pPr>
              <w:pStyle w:val="NormalWeb"/>
              <w:spacing w:before="0" w:beforeAutospacing="0"/>
              <w:rPr>
                <w:rFonts w:ascii="Trebuchet MS" w:hAnsi="Trebuchet MS"/>
                <w:sz w:val="24"/>
                <w:szCs w:val="24"/>
              </w:rPr>
            </w:pPr>
            <w:r w:rsidRPr="00D41B51">
              <w:rPr>
                <w:rFonts w:ascii="Trebuchet MS" w:hAnsi="Trebuchet MS"/>
                <w:sz w:val="24"/>
                <w:szCs w:val="24"/>
              </w:rPr>
              <w:t>Works effectively with peers, partners, and delivery agents to ensure shared ownership of delivery, issue resolution, and continuous improvement.</w:t>
            </w:r>
          </w:p>
          <w:p w14:paraId="599C2673" w14:textId="77777777" w:rsidR="00D41B51" w:rsidRPr="00AB1491" w:rsidRDefault="00D41B51" w:rsidP="008B159D">
            <w:pPr>
              <w:pStyle w:val="Heading3"/>
              <w:spacing w:before="0"/>
              <w:rPr>
                <w:rFonts w:ascii="Trebuchet MS" w:hAnsi="Trebuchet MS"/>
                <w:b/>
                <w:bCs/>
                <w:color w:val="auto"/>
              </w:rPr>
            </w:pPr>
            <w:r w:rsidRPr="00AB1491">
              <w:rPr>
                <w:rFonts w:ascii="Trebuchet MS" w:hAnsi="Trebuchet MS"/>
                <w:b/>
                <w:bCs/>
                <w:color w:val="auto"/>
              </w:rPr>
              <w:t>Delivery Champion</w:t>
            </w:r>
          </w:p>
          <w:p w14:paraId="567BF8BF" w14:textId="77777777" w:rsidR="00D41B51" w:rsidRPr="00D41B51" w:rsidRDefault="00D41B51" w:rsidP="008B159D">
            <w:pPr>
              <w:pStyle w:val="NormalWeb"/>
              <w:spacing w:before="0" w:beforeAutospacing="0"/>
              <w:rPr>
                <w:rFonts w:ascii="Trebuchet MS" w:hAnsi="Trebuchet MS"/>
                <w:sz w:val="24"/>
                <w:szCs w:val="24"/>
              </w:rPr>
            </w:pPr>
            <w:r w:rsidRPr="00D41B51">
              <w:rPr>
                <w:rFonts w:ascii="Trebuchet MS" w:hAnsi="Trebuchet MS"/>
                <w:sz w:val="24"/>
                <w:szCs w:val="24"/>
              </w:rPr>
              <w:t>Creates a culture of pace, responsiveness, and learning within and across delivery teams.</w:t>
            </w:r>
          </w:p>
          <w:p w14:paraId="6D029199" w14:textId="1265A569" w:rsidR="00D41B51" w:rsidRPr="00D41B51" w:rsidRDefault="00D41B51" w:rsidP="00D41B51">
            <w:pPr>
              <w:rPr>
                <w:rFonts w:ascii="Trebuchet MS" w:hAnsi="Trebuchet MS"/>
                <w:sz w:val="24"/>
                <w:szCs w:val="24"/>
              </w:rPr>
            </w:pPr>
          </w:p>
          <w:p w14:paraId="1299C43A" w14:textId="25D52CE7" w:rsidR="001F49C5" w:rsidRPr="00D41B51" w:rsidRDefault="001F49C5" w:rsidP="00D41B51">
            <w:pPr>
              <w:pStyle w:val="Heading3"/>
              <w:rPr>
                <w:rFonts w:ascii="Trebuchet MS" w:hAnsi="Trebuchet MS" w:cs="Segoe UI"/>
                <w:color w:val="auto"/>
              </w:rPr>
            </w:pPr>
          </w:p>
        </w:tc>
      </w:tr>
    </w:tbl>
    <w:p w14:paraId="3461D779" w14:textId="77777777" w:rsidR="00A240B9" w:rsidRPr="00D41B51" w:rsidRDefault="00A240B9" w:rsidP="00EE4DBA">
      <w:pPr>
        <w:rPr>
          <w:rFonts w:ascii="Trebuchet MS" w:hAnsi="Trebuchet MS" w:cs="Segoe UI"/>
          <w:sz w:val="24"/>
          <w:szCs w:val="24"/>
        </w:rPr>
      </w:pPr>
    </w:p>
    <w:tbl>
      <w:tblPr>
        <w:tblW w:w="8647" w:type="dxa"/>
        <w:tblInd w:w="-3"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8647"/>
      </w:tblGrid>
      <w:tr w:rsidR="00D41B51" w:rsidRPr="00D41B51" w14:paraId="2D51610A" w14:textId="77777777" w:rsidTr="0625D1D0">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D41B51" w:rsidRDefault="00A240B9" w:rsidP="00EE4DBA">
            <w:pPr>
              <w:pStyle w:val="Bullet"/>
              <w:numPr>
                <w:ilvl w:val="0"/>
                <w:numId w:val="0"/>
              </w:numPr>
              <w:rPr>
                <w:rFonts w:ascii="Trebuchet MS" w:hAnsi="Trebuchet MS" w:cs="Segoe UI"/>
                <w:sz w:val="24"/>
                <w:szCs w:val="24"/>
              </w:rPr>
            </w:pPr>
            <w:r w:rsidRPr="00D41B51">
              <w:rPr>
                <w:rFonts w:ascii="Trebuchet MS" w:hAnsi="Trebuchet MS" w:cs="Segoe UI"/>
                <w:sz w:val="24"/>
                <w:szCs w:val="24"/>
              </w:rPr>
              <w:br w:type="page"/>
            </w:r>
            <w:r w:rsidR="00A1139A" w:rsidRPr="00D41B51">
              <w:rPr>
                <w:rFonts w:ascii="Trebuchet MS" w:hAnsi="Trebuchet MS" w:cs="Segoe UI"/>
                <w:sz w:val="24"/>
                <w:szCs w:val="24"/>
                <w:shd w:val="clear" w:color="auto" w:fill="50626F"/>
              </w:rPr>
              <w:t>KEY RESPONSIBILITIES</w:t>
            </w:r>
          </w:p>
        </w:tc>
      </w:tr>
      <w:tr w:rsidR="00D41B51" w:rsidRPr="00D41B51" w14:paraId="20962490" w14:textId="77777777" w:rsidTr="0625D1D0">
        <w:trPr>
          <w:trHeight w:val="649"/>
        </w:trPr>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54E284" w14:textId="77777777" w:rsidR="00D41B51" w:rsidRPr="008B159D" w:rsidRDefault="00D41B51" w:rsidP="00566143">
            <w:pPr>
              <w:pStyle w:val="Heading3"/>
              <w:spacing w:before="0"/>
              <w:rPr>
                <w:rFonts w:ascii="Trebuchet MS" w:hAnsi="Trebuchet MS"/>
                <w:b/>
                <w:bCs/>
                <w:color w:val="auto"/>
              </w:rPr>
            </w:pPr>
            <w:r w:rsidRPr="008B159D">
              <w:rPr>
                <w:rFonts w:ascii="Trebuchet MS" w:hAnsi="Trebuchet MS"/>
                <w:b/>
                <w:bCs/>
                <w:color w:val="auto"/>
              </w:rPr>
              <w:t>Strategic Programme Implementation</w:t>
            </w:r>
          </w:p>
          <w:p w14:paraId="5A82A098"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Provide leadership across the delivery of thematic programmes and services, ensuring they meet strategic objectives, regional needs, and commissioned priorities.</w:t>
            </w:r>
          </w:p>
          <w:p w14:paraId="6057BB5D" w14:textId="77777777" w:rsidR="00D41B51" w:rsidRPr="008B159D" w:rsidRDefault="00D41B51" w:rsidP="00566143">
            <w:pPr>
              <w:pStyle w:val="Heading3"/>
              <w:spacing w:before="0"/>
              <w:rPr>
                <w:rFonts w:ascii="Trebuchet MS" w:hAnsi="Trebuchet MS"/>
                <w:b/>
                <w:bCs/>
                <w:color w:val="auto"/>
              </w:rPr>
            </w:pPr>
            <w:r w:rsidRPr="008B159D">
              <w:rPr>
                <w:rFonts w:ascii="Trebuchet MS" w:hAnsi="Trebuchet MS"/>
                <w:b/>
                <w:bCs/>
                <w:color w:val="auto"/>
              </w:rPr>
              <w:t>Cross-Functional Delivery Leadership</w:t>
            </w:r>
          </w:p>
          <w:p w14:paraId="20BBB7F4" w14:textId="77777777" w:rsidR="00D41B51" w:rsidRPr="00097199"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 xml:space="preserve">Act as a key member of the “Delivery and Resources” leadership group, working alongside fellow Directors to enable coordinated, efficient and </w:t>
            </w:r>
            <w:r w:rsidRPr="00097199">
              <w:rPr>
                <w:rFonts w:ascii="Trebuchet MS" w:hAnsi="Trebuchet MS"/>
                <w:sz w:val="24"/>
                <w:szCs w:val="24"/>
              </w:rPr>
              <w:t>strategically aligned delivery.</w:t>
            </w:r>
          </w:p>
          <w:p w14:paraId="5C8CC4F6" w14:textId="77777777" w:rsidR="00D41B51" w:rsidRPr="00097199" w:rsidRDefault="0A6A677E" w:rsidP="0625D1D0">
            <w:pPr>
              <w:pStyle w:val="Heading3"/>
              <w:spacing w:before="0"/>
              <w:rPr>
                <w:rFonts w:ascii="Trebuchet MS" w:hAnsi="Trebuchet MS"/>
                <w:b/>
                <w:bCs/>
                <w:color w:val="auto"/>
              </w:rPr>
            </w:pPr>
            <w:r w:rsidRPr="00097199">
              <w:rPr>
                <w:rFonts w:ascii="Trebuchet MS" w:hAnsi="Trebuchet MS"/>
                <w:b/>
                <w:bCs/>
                <w:color w:val="auto"/>
              </w:rPr>
              <w:t>Programme Planning and Mobilisation</w:t>
            </w:r>
          </w:p>
          <w:p w14:paraId="1F6CE97C" w14:textId="77777777" w:rsidR="00D41B51" w:rsidRPr="00097199" w:rsidRDefault="0A6A677E" w:rsidP="0625D1D0">
            <w:pPr>
              <w:pStyle w:val="NormalWeb"/>
              <w:spacing w:before="0" w:beforeAutospacing="0"/>
              <w:rPr>
                <w:rFonts w:ascii="Trebuchet MS" w:hAnsi="Trebuchet MS"/>
                <w:sz w:val="24"/>
                <w:szCs w:val="24"/>
              </w:rPr>
            </w:pPr>
            <w:r w:rsidRPr="00097199">
              <w:rPr>
                <w:rFonts w:ascii="Trebuchet MS" w:hAnsi="Trebuchet MS"/>
                <w:sz w:val="24"/>
                <w:szCs w:val="24"/>
              </w:rPr>
              <w:t>Lead on operational readiness for new programmes and services—including planning, resourcing, risk mitigation and stakeholder engagement—ensuring delivery is fit for purpose and achievable.</w:t>
            </w:r>
          </w:p>
          <w:p w14:paraId="304604E7"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Stakeholder-Focused Delivery</w:t>
            </w:r>
          </w:p>
          <w:p w14:paraId="0936D701"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Build strong working relationships with public, private, voluntary and community sector delivery partners. Maintain accountability and quality standards in all third-party delivery arrangements.</w:t>
            </w:r>
          </w:p>
          <w:p w14:paraId="17E306F9"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Interface with PMO and Performance</w:t>
            </w:r>
          </w:p>
          <w:p w14:paraId="7B8F4E7A"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Work closely with the Corporate PMO to ensure delivery is aligned to assurance frameworks and reporting requirements. Provide the PMO with accurate delivery forecasting, risk updates, and implementation intelligence.</w:t>
            </w:r>
          </w:p>
          <w:p w14:paraId="43C29E39"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Problem Solving and Escalation</w:t>
            </w:r>
          </w:p>
          <w:p w14:paraId="1C3CCCF2"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Identify and resolve delivery challenges, escalating risks appropriately through the corporate governance structure. Drive action and accountability to remove barriers to progress.</w:t>
            </w:r>
          </w:p>
          <w:p w14:paraId="638F2A64"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Delivery Feedback Loop</w:t>
            </w:r>
          </w:p>
          <w:p w14:paraId="065A2D4D"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Act as a critical feedback point between delivery and commissioning, strategy, and policy teams—ensuring that lessons from implementation directly inform future decision-making.</w:t>
            </w:r>
          </w:p>
          <w:p w14:paraId="4C8896D3"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Budget and Resource Management</w:t>
            </w:r>
          </w:p>
          <w:p w14:paraId="2F0EEACE"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Manage programme budgets and team resources efficiently, aligning funding and capacity with delivery priorities.</w:t>
            </w:r>
          </w:p>
          <w:p w14:paraId="6A52A59E" w14:textId="77777777" w:rsidR="00D41B51" w:rsidRPr="00566143" w:rsidRDefault="00D41B51" w:rsidP="00566143">
            <w:pPr>
              <w:pStyle w:val="Heading3"/>
              <w:spacing w:before="0"/>
              <w:rPr>
                <w:rFonts w:ascii="Trebuchet MS" w:hAnsi="Trebuchet MS"/>
                <w:b/>
                <w:bCs/>
                <w:color w:val="auto"/>
              </w:rPr>
            </w:pPr>
            <w:r w:rsidRPr="00566143">
              <w:rPr>
                <w:rFonts w:ascii="Trebuchet MS" w:hAnsi="Trebuchet MS"/>
                <w:b/>
                <w:bCs/>
                <w:color w:val="auto"/>
              </w:rPr>
              <w:t>People and Culture</w:t>
            </w:r>
          </w:p>
          <w:p w14:paraId="7FA894DB" w14:textId="77777777" w:rsidR="00D41B51" w:rsidRPr="00D41B51" w:rsidRDefault="00D41B51" w:rsidP="00566143">
            <w:pPr>
              <w:pStyle w:val="NormalWeb"/>
              <w:spacing w:before="0" w:beforeAutospacing="0"/>
              <w:rPr>
                <w:rFonts w:ascii="Trebuchet MS" w:hAnsi="Trebuchet MS"/>
                <w:sz w:val="24"/>
                <w:szCs w:val="24"/>
              </w:rPr>
            </w:pPr>
            <w:r w:rsidRPr="00D41B51">
              <w:rPr>
                <w:rFonts w:ascii="Trebuchet MS" w:hAnsi="Trebuchet MS"/>
                <w:sz w:val="24"/>
                <w:szCs w:val="24"/>
              </w:rPr>
              <w:t>Lead and support delivery teams to work with purpose, collaboration, and a commitment to learning and improvement.</w:t>
            </w:r>
          </w:p>
          <w:p w14:paraId="6DDCCAA4" w14:textId="15ED3C3D" w:rsidR="006D5512" w:rsidRPr="00D41B51" w:rsidRDefault="006D5512" w:rsidP="00D41B51">
            <w:pPr>
              <w:pStyle w:val="NormalWeb"/>
              <w:spacing w:before="0" w:beforeAutospacing="0"/>
              <w:rPr>
                <w:rFonts w:ascii="Trebuchet MS" w:hAnsi="Trebuchet MS" w:cs="Segoe UI"/>
                <w:sz w:val="24"/>
                <w:szCs w:val="24"/>
              </w:rPr>
            </w:pPr>
          </w:p>
        </w:tc>
      </w:tr>
    </w:tbl>
    <w:p w14:paraId="0562CB0E" w14:textId="77777777" w:rsidR="00C04768" w:rsidRPr="00D41B51" w:rsidRDefault="00C04768" w:rsidP="00EE4DBA">
      <w:pPr>
        <w:rPr>
          <w:rFonts w:ascii="Trebuchet MS" w:hAnsi="Trebuchet MS" w:cs="Segoe UI"/>
          <w:sz w:val="24"/>
          <w:szCs w:val="24"/>
        </w:rPr>
      </w:pPr>
    </w:p>
    <w:tbl>
      <w:tblPr>
        <w:tblW w:w="5000" w:type="pct"/>
        <w:tblCellMar>
          <w:top w:w="55" w:type="dxa"/>
          <w:left w:w="55" w:type="dxa"/>
          <w:bottom w:w="55" w:type="dxa"/>
          <w:right w:w="55" w:type="dxa"/>
        </w:tblCellMar>
        <w:tblLook w:val="0000" w:firstRow="0" w:lastRow="0" w:firstColumn="0" w:lastColumn="0" w:noHBand="0" w:noVBand="0"/>
      </w:tblPr>
      <w:tblGrid>
        <w:gridCol w:w="9019"/>
      </w:tblGrid>
      <w:tr w:rsidR="00D41B51" w:rsidRPr="00D41B51" w14:paraId="32755E6A" w14:textId="77777777" w:rsidTr="0625D1D0">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08BF82C1" w:rsidR="003D2526" w:rsidRPr="00D41B51" w:rsidRDefault="00C67F72" w:rsidP="00EE4DBA">
            <w:pPr>
              <w:spacing w:before="60" w:after="60"/>
              <w:rPr>
                <w:rFonts w:ascii="Trebuchet MS" w:hAnsi="Trebuchet MS" w:cs="Segoe UI"/>
                <w:sz w:val="24"/>
                <w:szCs w:val="24"/>
              </w:rPr>
            </w:pPr>
            <w:r w:rsidRPr="00D41B51">
              <w:rPr>
                <w:rFonts w:ascii="Trebuchet MS" w:hAnsi="Trebuchet MS" w:cs="Segoe UI"/>
                <w:sz w:val="24"/>
                <w:szCs w:val="24"/>
              </w:rPr>
              <w:lastRenderedPageBreak/>
              <w:t xml:space="preserve">PERSON SPECIFICATION - </w:t>
            </w:r>
            <w:r w:rsidR="00A1139A" w:rsidRPr="00D41B51">
              <w:rPr>
                <w:rFonts w:ascii="Trebuchet MS" w:hAnsi="Trebuchet MS" w:cs="Segoe UI"/>
                <w:sz w:val="24"/>
                <w:szCs w:val="24"/>
              </w:rPr>
              <w:t xml:space="preserve">ESSENTIAL </w:t>
            </w:r>
            <w:r w:rsidRPr="00D41B51">
              <w:rPr>
                <w:rFonts w:ascii="Trebuchet MS" w:hAnsi="Trebuchet MS" w:cs="Segoe UI"/>
                <w:sz w:val="24"/>
                <w:szCs w:val="24"/>
              </w:rPr>
              <w:t>CRITERIA</w:t>
            </w:r>
          </w:p>
        </w:tc>
      </w:tr>
      <w:tr w:rsidR="00D41B51" w:rsidRPr="00D41B51" w14:paraId="23FA28AB" w14:textId="77777777" w:rsidTr="0625D1D0">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B538B2" w14:textId="77777777" w:rsidR="00FC7CBE" w:rsidRPr="00D41B51" w:rsidRDefault="00FC7CBE" w:rsidP="00FC7CBE">
            <w:pPr>
              <w:pStyle w:val="Heading3"/>
              <w:rPr>
                <w:rFonts w:ascii="Trebuchet MS" w:hAnsi="Trebuchet MS" w:cs="Times New Roman"/>
                <w:b/>
                <w:bCs/>
                <w:color w:val="auto"/>
              </w:rPr>
            </w:pPr>
            <w:r w:rsidRPr="00D41B51">
              <w:rPr>
                <w:rFonts w:ascii="Trebuchet MS" w:hAnsi="Trebuchet MS"/>
                <w:b/>
                <w:bCs/>
                <w:color w:val="auto"/>
              </w:rPr>
              <w:t>Qualifications and Knowledge</w:t>
            </w:r>
          </w:p>
          <w:p w14:paraId="0010C197" w14:textId="77777777" w:rsidR="00D41B51" w:rsidRPr="00D41B51" w:rsidRDefault="00D41B51" w:rsidP="00D41B51">
            <w:pPr>
              <w:pStyle w:val="NormalWeb"/>
              <w:numPr>
                <w:ilvl w:val="0"/>
                <w:numId w:val="6"/>
              </w:numPr>
              <w:rPr>
                <w:rFonts w:ascii="Trebuchet MS" w:hAnsi="Trebuchet MS"/>
                <w:sz w:val="24"/>
                <w:szCs w:val="24"/>
              </w:rPr>
            </w:pPr>
            <w:r w:rsidRPr="00D41B51">
              <w:rPr>
                <w:rFonts w:ascii="Trebuchet MS" w:hAnsi="Trebuchet MS"/>
                <w:sz w:val="24"/>
                <w:szCs w:val="24"/>
              </w:rPr>
              <w:t>Educated to degree level or with equivalent leadership experience in public service delivery, economic development, sustainability or similar.</w:t>
            </w:r>
          </w:p>
          <w:p w14:paraId="1DDF6A4A" w14:textId="77777777" w:rsidR="00D41B51" w:rsidRPr="00D41B51" w:rsidRDefault="00D41B51" w:rsidP="00D41B51">
            <w:pPr>
              <w:pStyle w:val="NormalWeb"/>
              <w:numPr>
                <w:ilvl w:val="0"/>
                <w:numId w:val="6"/>
              </w:numPr>
              <w:rPr>
                <w:rFonts w:ascii="Trebuchet MS" w:hAnsi="Trebuchet MS"/>
                <w:sz w:val="24"/>
                <w:szCs w:val="24"/>
              </w:rPr>
            </w:pPr>
            <w:r w:rsidRPr="00D41B51">
              <w:rPr>
                <w:rFonts w:ascii="Trebuchet MS" w:hAnsi="Trebuchet MS"/>
                <w:sz w:val="24"/>
                <w:szCs w:val="24"/>
              </w:rPr>
              <w:t>Understanding of delivery structures and approaches in regional or local government, combined authorities, or public service organisations.</w:t>
            </w:r>
          </w:p>
          <w:p w14:paraId="1EFD67B6" w14:textId="77777777" w:rsidR="00D41B51" w:rsidRPr="00D41B51" w:rsidRDefault="00D41B51" w:rsidP="00D41B51">
            <w:pPr>
              <w:pStyle w:val="NormalWeb"/>
              <w:numPr>
                <w:ilvl w:val="0"/>
                <w:numId w:val="6"/>
              </w:numPr>
              <w:rPr>
                <w:rFonts w:ascii="Trebuchet MS" w:hAnsi="Trebuchet MS"/>
                <w:sz w:val="24"/>
                <w:szCs w:val="24"/>
              </w:rPr>
            </w:pPr>
            <w:r w:rsidRPr="00D41B51">
              <w:rPr>
                <w:rFonts w:ascii="Trebuchet MS" w:hAnsi="Trebuchet MS"/>
                <w:sz w:val="24"/>
                <w:szCs w:val="24"/>
              </w:rPr>
              <w:t>Knowledge of delivery models across one or more thematic areas: environment, skills, net zero, enterprise, or regeneration.</w:t>
            </w:r>
          </w:p>
          <w:p w14:paraId="17359222" w14:textId="70020E8F" w:rsidR="005A356C" w:rsidRPr="00D41B51" w:rsidRDefault="005A356C" w:rsidP="00D41B51">
            <w:pPr>
              <w:pStyle w:val="NormalWeb"/>
              <w:numPr>
                <w:ilvl w:val="0"/>
                <w:numId w:val="6"/>
              </w:numPr>
              <w:rPr>
                <w:rFonts w:ascii="Trebuchet MS" w:hAnsi="Trebuchet MS" w:cs="Segoe UI"/>
                <w:sz w:val="24"/>
                <w:szCs w:val="24"/>
              </w:rPr>
            </w:pPr>
          </w:p>
        </w:tc>
      </w:tr>
      <w:tr w:rsidR="00D41B51" w:rsidRPr="00D41B51" w14:paraId="08CD4761" w14:textId="77777777" w:rsidTr="0625D1D0">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71184" w14:textId="77777777" w:rsidR="00731D6C" w:rsidRPr="00D41B51" w:rsidRDefault="00731D6C" w:rsidP="00F35471">
            <w:pPr>
              <w:pStyle w:val="NoSpacing"/>
              <w:rPr>
                <w:rFonts w:ascii="Trebuchet MS" w:hAnsi="Trebuchet MS" w:cs="Segoe UI"/>
                <w:b/>
                <w:bCs/>
                <w:sz w:val="24"/>
                <w:szCs w:val="24"/>
              </w:rPr>
            </w:pPr>
            <w:r w:rsidRPr="00D41B51">
              <w:rPr>
                <w:rFonts w:ascii="Trebuchet MS" w:hAnsi="Trebuchet MS" w:cs="Segoe UI"/>
                <w:b/>
                <w:bCs/>
                <w:sz w:val="24"/>
                <w:szCs w:val="24"/>
              </w:rPr>
              <w:t>Experience</w:t>
            </w:r>
          </w:p>
          <w:p w14:paraId="00D6C125" w14:textId="77777777" w:rsidR="00D41B51" w:rsidRPr="00D41B51" w:rsidRDefault="00D41B51" w:rsidP="00D41B51">
            <w:pPr>
              <w:pStyle w:val="NormalWeb"/>
              <w:numPr>
                <w:ilvl w:val="0"/>
                <w:numId w:val="10"/>
              </w:numPr>
              <w:rPr>
                <w:rFonts w:ascii="Trebuchet MS" w:hAnsi="Trebuchet MS"/>
                <w:sz w:val="24"/>
                <w:szCs w:val="24"/>
              </w:rPr>
            </w:pPr>
            <w:r w:rsidRPr="00D41B51">
              <w:rPr>
                <w:rFonts w:ascii="Trebuchet MS" w:hAnsi="Trebuchet MS"/>
                <w:sz w:val="24"/>
                <w:szCs w:val="24"/>
              </w:rPr>
              <w:t>Proven senior leadership experience delivering large-scale programmes or services in complex, multi-stakeholder environments.</w:t>
            </w:r>
          </w:p>
          <w:p w14:paraId="49BC5C71" w14:textId="77777777" w:rsidR="00D41B51" w:rsidRPr="00D41B51" w:rsidRDefault="00D41B51" w:rsidP="00D41B51">
            <w:pPr>
              <w:pStyle w:val="NormalWeb"/>
              <w:numPr>
                <w:ilvl w:val="0"/>
                <w:numId w:val="10"/>
              </w:numPr>
              <w:rPr>
                <w:rFonts w:ascii="Trebuchet MS" w:hAnsi="Trebuchet MS"/>
                <w:sz w:val="24"/>
                <w:szCs w:val="24"/>
              </w:rPr>
            </w:pPr>
            <w:r w:rsidRPr="00D41B51">
              <w:rPr>
                <w:rFonts w:ascii="Trebuchet MS" w:hAnsi="Trebuchet MS"/>
                <w:sz w:val="24"/>
                <w:szCs w:val="24"/>
              </w:rPr>
              <w:t>Strong track record of working collaboratively with peers and delivery partners to enable successful implementation.</w:t>
            </w:r>
          </w:p>
          <w:p w14:paraId="5A333723" w14:textId="77777777" w:rsidR="00D41B51" w:rsidRPr="00D41B51" w:rsidRDefault="00D41B51" w:rsidP="00D41B51">
            <w:pPr>
              <w:pStyle w:val="NormalWeb"/>
              <w:numPr>
                <w:ilvl w:val="0"/>
                <w:numId w:val="10"/>
              </w:numPr>
              <w:rPr>
                <w:rFonts w:ascii="Trebuchet MS" w:hAnsi="Trebuchet MS"/>
                <w:sz w:val="24"/>
                <w:szCs w:val="24"/>
              </w:rPr>
            </w:pPr>
            <w:r w:rsidRPr="00D41B51">
              <w:rPr>
                <w:rFonts w:ascii="Trebuchet MS" w:hAnsi="Trebuchet MS"/>
                <w:sz w:val="24"/>
                <w:szCs w:val="24"/>
              </w:rPr>
              <w:t>Experience of leading multidisciplinary teams and driving delivery performance across different workstreams.</w:t>
            </w:r>
          </w:p>
          <w:p w14:paraId="79D72815" w14:textId="77777777" w:rsidR="00D41B51" w:rsidRPr="00D41B51" w:rsidRDefault="00D41B51" w:rsidP="00D41B51">
            <w:pPr>
              <w:pStyle w:val="NormalWeb"/>
              <w:numPr>
                <w:ilvl w:val="0"/>
                <w:numId w:val="10"/>
              </w:numPr>
              <w:rPr>
                <w:rFonts w:ascii="Trebuchet MS" w:hAnsi="Trebuchet MS"/>
                <w:sz w:val="24"/>
                <w:szCs w:val="24"/>
              </w:rPr>
            </w:pPr>
            <w:r w:rsidRPr="00D41B51">
              <w:rPr>
                <w:rFonts w:ascii="Trebuchet MS" w:hAnsi="Trebuchet MS"/>
                <w:sz w:val="24"/>
                <w:szCs w:val="24"/>
              </w:rPr>
              <w:t>Experience of managing significant budgets, contracts, and delivery risk.</w:t>
            </w:r>
          </w:p>
          <w:p w14:paraId="7772EA6E" w14:textId="38432CC3" w:rsidR="008D312F" w:rsidRPr="00D41B51" w:rsidRDefault="008D312F" w:rsidP="00EE4DBA">
            <w:pPr>
              <w:pStyle w:val="NoSpacing"/>
              <w:rPr>
                <w:rFonts w:ascii="Trebuchet MS" w:hAnsi="Trebuchet MS"/>
                <w:sz w:val="24"/>
                <w:szCs w:val="24"/>
              </w:rPr>
            </w:pPr>
          </w:p>
        </w:tc>
      </w:tr>
      <w:tr w:rsidR="00D41B51" w:rsidRPr="00D41B51" w14:paraId="4A102882" w14:textId="77777777" w:rsidTr="0625D1D0">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EDB02A" w14:textId="77777777" w:rsidR="00731D6C" w:rsidRPr="00D41B51" w:rsidRDefault="41CC428C" w:rsidP="00EE4DBA">
            <w:pPr>
              <w:pStyle w:val="NoSpacing"/>
              <w:rPr>
                <w:rFonts w:ascii="Trebuchet MS" w:hAnsi="Trebuchet MS" w:cs="Segoe UI"/>
                <w:b/>
                <w:bCs/>
                <w:sz w:val="24"/>
                <w:szCs w:val="24"/>
              </w:rPr>
            </w:pPr>
            <w:r w:rsidRPr="0625D1D0">
              <w:rPr>
                <w:rFonts w:ascii="Trebuchet MS" w:hAnsi="Trebuchet MS" w:cs="Segoe UI"/>
                <w:b/>
                <w:bCs/>
                <w:sz w:val="24"/>
                <w:szCs w:val="24"/>
              </w:rPr>
              <w:t>Skills and Competencies</w:t>
            </w:r>
          </w:p>
          <w:p w14:paraId="7628171A" w14:textId="77777777" w:rsidR="00D41B51" w:rsidRPr="00D41B51" w:rsidRDefault="00D41B51" w:rsidP="00D41B51">
            <w:pPr>
              <w:pStyle w:val="NormalWeb"/>
              <w:numPr>
                <w:ilvl w:val="0"/>
                <w:numId w:val="7"/>
              </w:numPr>
              <w:rPr>
                <w:rFonts w:ascii="Trebuchet MS" w:hAnsi="Trebuchet MS"/>
                <w:sz w:val="24"/>
                <w:szCs w:val="24"/>
              </w:rPr>
            </w:pPr>
            <w:r w:rsidRPr="00D41B51">
              <w:rPr>
                <w:rFonts w:ascii="Trebuchet MS" w:hAnsi="Trebuchet MS"/>
                <w:sz w:val="24"/>
                <w:szCs w:val="24"/>
              </w:rPr>
              <w:t>Ability to deliver results through others, building collaborative delivery cultures across organisations.</w:t>
            </w:r>
          </w:p>
          <w:p w14:paraId="7B0B3435" w14:textId="77777777" w:rsidR="00D41B51" w:rsidRPr="00D41B51" w:rsidRDefault="00D41B51" w:rsidP="00D41B51">
            <w:pPr>
              <w:pStyle w:val="NormalWeb"/>
              <w:numPr>
                <w:ilvl w:val="0"/>
                <w:numId w:val="7"/>
              </w:numPr>
              <w:rPr>
                <w:rFonts w:ascii="Trebuchet MS" w:hAnsi="Trebuchet MS"/>
                <w:sz w:val="24"/>
                <w:szCs w:val="24"/>
              </w:rPr>
            </w:pPr>
            <w:r w:rsidRPr="00D41B51">
              <w:rPr>
                <w:rFonts w:ascii="Trebuchet MS" w:hAnsi="Trebuchet MS"/>
                <w:sz w:val="24"/>
                <w:szCs w:val="24"/>
              </w:rPr>
              <w:t>Strategic and operational judgement, with the ability to balance pace and quality in delivery.</w:t>
            </w:r>
          </w:p>
          <w:p w14:paraId="77DEC784" w14:textId="77777777" w:rsidR="00D41B51" w:rsidRPr="00D41B51" w:rsidRDefault="00D41B51" w:rsidP="00D41B51">
            <w:pPr>
              <w:pStyle w:val="NormalWeb"/>
              <w:numPr>
                <w:ilvl w:val="0"/>
                <w:numId w:val="7"/>
              </w:numPr>
              <w:rPr>
                <w:rFonts w:ascii="Trebuchet MS" w:hAnsi="Trebuchet MS"/>
                <w:sz w:val="24"/>
                <w:szCs w:val="24"/>
              </w:rPr>
            </w:pPr>
            <w:r w:rsidRPr="00D41B51">
              <w:rPr>
                <w:rFonts w:ascii="Trebuchet MS" w:hAnsi="Trebuchet MS"/>
                <w:sz w:val="24"/>
                <w:szCs w:val="24"/>
              </w:rPr>
              <w:t>Skilled communicator and relationship builder.</w:t>
            </w:r>
          </w:p>
          <w:p w14:paraId="3899134E" w14:textId="77777777" w:rsidR="00D41B51" w:rsidRPr="00D41B51" w:rsidRDefault="00D41B51" w:rsidP="00D41B51">
            <w:pPr>
              <w:pStyle w:val="NormalWeb"/>
              <w:numPr>
                <w:ilvl w:val="0"/>
                <w:numId w:val="7"/>
              </w:numPr>
              <w:rPr>
                <w:rFonts w:ascii="Trebuchet MS" w:hAnsi="Trebuchet MS"/>
                <w:sz w:val="24"/>
                <w:szCs w:val="24"/>
              </w:rPr>
            </w:pPr>
            <w:r w:rsidRPr="00D41B51">
              <w:rPr>
                <w:rFonts w:ascii="Trebuchet MS" w:hAnsi="Trebuchet MS"/>
                <w:sz w:val="24"/>
                <w:szCs w:val="24"/>
              </w:rPr>
              <w:t>Comfortable working in a political and fast-moving environment with competing priorities.</w:t>
            </w:r>
          </w:p>
          <w:p w14:paraId="3B8B1AEB" w14:textId="1AA18B99" w:rsidR="003B09C6" w:rsidRPr="00A1256F" w:rsidRDefault="00D41B51" w:rsidP="00EE4DBA">
            <w:pPr>
              <w:pStyle w:val="NormalWeb"/>
              <w:numPr>
                <w:ilvl w:val="0"/>
                <w:numId w:val="7"/>
              </w:numPr>
              <w:rPr>
                <w:rFonts w:ascii="Trebuchet MS" w:hAnsi="Trebuchet MS"/>
                <w:sz w:val="24"/>
                <w:szCs w:val="24"/>
              </w:rPr>
            </w:pPr>
            <w:r w:rsidRPr="00D41B51">
              <w:rPr>
                <w:rFonts w:ascii="Trebuchet MS" w:hAnsi="Trebuchet MS"/>
                <w:sz w:val="24"/>
                <w:szCs w:val="24"/>
              </w:rPr>
              <w:t>Able to represent the organisation with authority and credibility across multiple sectors.</w:t>
            </w:r>
          </w:p>
        </w:tc>
      </w:tr>
    </w:tbl>
    <w:p w14:paraId="62EBF3C5" w14:textId="77777777" w:rsidR="003D2526" w:rsidRPr="00D41B51" w:rsidRDefault="003D2526" w:rsidP="00EE4DBA">
      <w:pPr>
        <w:rPr>
          <w:rFonts w:ascii="Trebuchet MS" w:hAnsi="Trebuchet MS" w:cs="Segoe UI"/>
          <w:sz w:val="24"/>
          <w:szCs w:val="24"/>
        </w:rPr>
      </w:pPr>
    </w:p>
    <w:p w14:paraId="52DA9549" w14:textId="77777777" w:rsidR="00594553" w:rsidRPr="00D41B51" w:rsidRDefault="00594553" w:rsidP="00EE4DBA">
      <w:pPr>
        <w:rPr>
          <w:rFonts w:ascii="Trebuchet MS" w:hAnsi="Trebuchet MS" w:cs="Segoe UI"/>
          <w:sz w:val="24"/>
          <w:szCs w:val="24"/>
        </w:rPr>
      </w:pPr>
    </w:p>
    <w:p w14:paraId="29FA2DD9" w14:textId="77777777" w:rsidR="00291B84" w:rsidRPr="00D41B51" w:rsidRDefault="00291B84" w:rsidP="00EE4DBA">
      <w:pPr>
        <w:rPr>
          <w:rFonts w:ascii="Trebuchet MS" w:hAnsi="Trebuchet MS" w:cs="Segoe UI"/>
          <w:sz w:val="24"/>
          <w:szCs w:val="24"/>
        </w:rPr>
      </w:pPr>
    </w:p>
    <w:p w14:paraId="57ECD427" w14:textId="165F1FF9" w:rsidR="0064768E" w:rsidRPr="00D41B51" w:rsidRDefault="0064768E" w:rsidP="00EE4DBA">
      <w:pPr>
        <w:rPr>
          <w:rFonts w:ascii="Trebuchet MS" w:hAnsi="Trebuchet MS" w:cs="Segoe UI"/>
          <w:sz w:val="24"/>
          <w:szCs w:val="24"/>
        </w:rPr>
      </w:pPr>
    </w:p>
    <w:p w14:paraId="0333DEA7" w14:textId="6AFBD4E5" w:rsidR="502AD0FD" w:rsidRPr="00D41B51" w:rsidRDefault="502AD0FD" w:rsidP="00EE4DBA">
      <w:pPr>
        <w:rPr>
          <w:rFonts w:ascii="Trebuchet MS" w:hAnsi="Trebuchet MS"/>
          <w:sz w:val="24"/>
          <w:szCs w:val="24"/>
        </w:rPr>
      </w:pPr>
    </w:p>
    <w:sectPr w:rsidR="502AD0FD" w:rsidRPr="00D41B51" w:rsidSect="00EC704A">
      <w:headerReference w:type="default" r:id="rId11"/>
      <w:pgSz w:w="11905" w:h="16837"/>
      <w:pgMar w:top="1440" w:right="1440" w:bottom="1440" w:left="144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0045" w14:textId="77777777" w:rsidR="00691B4D" w:rsidRDefault="00691B4D" w:rsidP="00B134EF">
      <w:r>
        <w:separator/>
      </w:r>
    </w:p>
  </w:endnote>
  <w:endnote w:type="continuationSeparator" w:id="0">
    <w:p w14:paraId="454D73EC" w14:textId="77777777" w:rsidR="00691B4D" w:rsidRDefault="00691B4D" w:rsidP="00B134EF">
      <w:r>
        <w:continuationSeparator/>
      </w:r>
    </w:p>
  </w:endnote>
  <w:endnote w:type="continuationNotice" w:id="1">
    <w:p w14:paraId="0947B66A" w14:textId="77777777" w:rsidR="00691B4D" w:rsidRDefault="0069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horndale">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FEB7" w14:textId="77777777" w:rsidR="00691B4D" w:rsidRDefault="00691B4D" w:rsidP="00B134EF">
      <w:r>
        <w:separator/>
      </w:r>
    </w:p>
  </w:footnote>
  <w:footnote w:type="continuationSeparator" w:id="0">
    <w:p w14:paraId="03BCC6AB" w14:textId="77777777" w:rsidR="00691B4D" w:rsidRDefault="00691B4D" w:rsidP="00B134EF">
      <w:r>
        <w:continuationSeparator/>
      </w:r>
    </w:p>
  </w:footnote>
  <w:footnote w:type="continuationNotice" w:id="1">
    <w:p w14:paraId="30EC8F10" w14:textId="77777777" w:rsidR="00691B4D" w:rsidRDefault="0069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A71" w14:textId="7BA8BE82" w:rsidR="001271C3" w:rsidRDefault="00814B19" w:rsidP="001271C3">
    <w:pPr>
      <w:pStyle w:val="Header"/>
      <w:jc w:val="right"/>
    </w:pPr>
    <w:r>
      <w:rPr>
        <w:noProof/>
      </w:rPr>
      <w:drawing>
        <wp:anchor distT="0" distB="0" distL="114300" distR="114300" simplePos="0" relativeHeight="251658240" behindDoc="1" locked="0" layoutInCell="1" allowOverlap="1" wp14:anchorId="13A16DCD" wp14:editId="72C74AEA">
          <wp:simplePos x="0" y="0"/>
          <wp:positionH relativeFrom="column">
            <wp:posOffset>4130040</wp:posOffset>
          </wp:positionH>
          <wp:positionV relativeFrom="paragraph">
            <wp:posOffset>-297180</wp:posOffset>
          </wp:positionV>
          <wp:extent cx="2409825" cy="990600"/>
          <wp:effectExtent l="0" t="0" r="0" b="0"/>
          <wp:wrapTight wrapText="bothSides">
            <wp:wrapPolygon edited="0">
              <wp:start x="7684" y="4154"/>
              <wp:lineTo x="2220" y="4985"/>
              <wp:lineTo x="2220" y="15785"/>
              <wp:lineTo x="19124" y="15785"/>
              <wp:lineTo x="19636" y="12877"/>
              <wp:lineTo x="18783" y="11631"/>
              <wp:lineTo x="18612" y="4985"/>
              <wp:lineTo x="8538" y="4154"/>
              <wp:lineTo x="7684" y="4154"/>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0982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A6B69E2"/>
    <w:multiLevelType w:val="multilevel"/>
    <w:tmpl w:val="A43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C3F3F"/>
    <w:multiLevelType w:val="hybridMultilevel"/>
    <w:tmpl w:val="17961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1A8E"/>
    <w:multiLevelType w:val="hybridMultilevel"/>
    <w:tmpl w:val="473C4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243B3"/>
    <w:multiLevelType w:val="hybridMultilevel"/>
    <w:tmpl w:val="D6F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A52C9"/>
    <w:multiLevelType w:val="multilevel"/>
    <w:tmpl w:val="472A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B5C88"/>
    <w:multiLevelType w:val="hybridMultilevel"/>
    <w:tmpl w:val="D9926D2E"/>
    <w:lvl w:ilvl="0" w:tplc="DD1884BC">
      <w:start w:val="1"/>
      <w:numFmt w:val="bullet"/>
      <w:lvlText w:val=""/>
      <w:lvlJc w:val="left"/>
      <w:pPr>
        <w:ind w:left="720" w:hanging="360"/>
      </w:pPr>
      <w:rPr>
        <w:rFonts w:ascii="Symbol" w:hAnsi="Symbol" w:hint="default"/>
      </w:rPr>
    </w:lvl>
    <w:lvl w:ilvl="1" w:tplc="C9BCB76C">
      <w:start w:val="1"/>
      <w:numFmt w:val="bullet"/>
      <w:lvlText w:val="o"/>
      <w:lvlJc w:val="left"/>
      <w:pPr>
        <w:ind w:left="1440" w:hanging="360"/>
      </w:pPr>
      <w:rPr>
        <w:rFonts w:ascii="Courier New" w:hAnsi="Courier New" w:hint="default"/>
      </w:rPr>
    </w:lvl>
    <w:lvl w:ilvl="2" w:tplc="28BE4976">
      <w:start w:val="1"/>
      <w:numFmt w:val="bullet"/>
      <w:lvlText w:val=""/>
      <w:lvlJc w:val="left"/>
      <w:pPr>
        <w:ind w:left="2160" w:hanging="360"/>
      </w:pPr>
      <w:rPr>
        <w:rFonts w:ascii="Wingdings" w:hAnsi="Wingdings" w:hint="default"/>
      </w:rPr>
    </w:lvl>
    <w:lvl w:ilvl="3" w:tplc="8AA0B930">
      <w:start w:val="1"/>
      <w:numFmt w:val="bullet"/>
      <w:lvlText w:val=""/>
      <w:lvlJc w:val="left"/>
      <w:pPr>
        <w:ind w:left="2880" w:hanging="360"/>
      </w:pPr>
      <w:rPr>
        <w:rFonts w:ascii="Symbol" w:hAnsi="Symbol" w:hint="default"/>
      </w:rPr>
    </w:lvl>
    <w:lvl w:ilvl="4" w:tplc="F3B2BA5C">
      <w:start w:val="1"/>
      <w:numFmt w:val="bullet"/>
      <w:lvlText w:val="o"/>
      <w:lvlJc w:val="left"/>
      <w:pPr>
        <w:ind w:left="3600" w:hanging="360"/>
      </w:pPr>
      <w:rPr>
        <w:rFonts w:ascii="Courier New" w:hAnsi="Courier New" w:hint="default"/>
      </w:rPr>
    </w:lvl>
    <w:lvl w:ilvl="5" w:tplc="FD681BA6">
      <w:start w:val="1"/>
      <w:numFmt w:val="bullet"/>
      <w:lvlText w:val=""/>
      <w:lvlJc w:val="left"/>
      <w:pPr>
        <w:ind w:left="4320" w:hanging="360"/>
      </w:pPr>
      <w:rPr>
        <w:rFonts w:ascii="Wingdings" w:hAnsi="Wingdings" w:hint="default"/>
      </w:rPr>
    </w:lvl>
    <w:lvl w:ilvl="6" w:tplc="348E9894">
      <w:start w:val="1"/>
      <w:numFmt w:val="bullet"/>
      <w:lvlText w:val=""/>
      <w:lvlJc w:val="left"/>
      <w:pPr>
        <w:ind w:left="5040" w:hanging="360"/>
      </w:pPr>
      <w:rPr>
        <w:rFonts w:ascii="Symbol" w:hAnsi="Symbol" w:hint="default"/>
      </w:rPr>
    </w:lvl>
    <w:lvl w:ilvl="7" w:tplc="DABAB942">
      <w:start w:val="1"/>
      <w:numFmt w:val="bullet"/>
      <w:lvlText w:val="o"/>
      <w:lvlJc w:val="left"/>
      <w:pPr>
        <w:ind w:left="5760" w:hanging="360"/>
      </w:pPr>
      <w:rPr>
        <w:rFonts w:ascii="Courier New" w:hAnsi="Courier New" w:hint="default"/>
      </w:rPr>
    </w:lvl>
    <w:lvl w:ilvl="8" w:tplc="97E803B0">
      <w:start w:val="1"/>
      <w:numFmt w:val="bullet"/>
      <w:lvlText w:val=""/>
      <w:lvlJc w:val="left"/>
      <w:pPr>
        <w:ind w:left="6480" w:hanging="360"/>
      </w:pPr>
      <w:rPr>
        <w:rFonts w:ascii="Wingdings" w:hAnsi="Wingdings" w:hint="default"/>
      </w:rPr>
    </w:lvl>
  </w:abstractNum>
  <w:abstractNum w:abstractNumId="8" w15:restartNumberingAfterBreak="0">
    <w:nsid w:val="45FA5179"/>
    <w:multiLevelType w:val="hybridMultilevel"/>
    <w:tmpl w:val="B9A8078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723091"/>
    <w:multiLevelType w:val="multilevel"/>
    <w:tmpl w:val="ACA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344DB"/>
    <w:multiLevelType w:val="multilevel"/>
    <w:tmpl w:val="B4D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824E6"/>
    <w:multiLevelType w:val="hybridMultilevel"/>
    <w:tmpl w:val="AD92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384354">
    <w:abstractNumId w:val="7"/>
  </w:num>
  <w:num w:numId="2" w16cid:durableId="984503483">
    <w:abstractNumId w:val="3"/>
  </w:num>
  <w:num w:numId="3" w16cid:durableId="1579440378">
    <w:abstractNumId w:val="4"/>
  </w:num>
  <w:num w:numId="4" w16cid:durableId="669331060">
    <w:abstractNumId w:val="2"/>
  </w:num>
  <w:num w:numId="5" w16cid:durableId="408816191">
    <w:abstractNumId w:val="8"/>
  </w:num>
  <w:num w:numId="6" w16cid:durableId="1473332805">
    <w:abstractNumId w:val="10"/>
  </w:num>
  <w:num w:numId="7" w16cid:durableId="728578877">
    <w:abstractNumId w:val="5"/>
  </w:num>
  <w:num w:numId="8" w16cid:durableId="2021658976">
    <w:abstractNumId w:val="11"/>
  </w:num>
  <w:num w:numId="9" w16cid:durableId="1595430539">
    <w:abstractNumId w:val="1"/>
  </w:num>
  <w:num w:numId="10" w16cid:durableId="1259753488">
    <w:abstractNumId w:val="9"/>
  </w:num>
  <w:num w:numId="11" w16cid:durableId="200088715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1379C"/>
    <w:rsid w:val="000175B9"/>
    <w:rsid w:val="00035707"/>
    <w:rsid w:val="0003695D"/>
    <w:rsid w:val="00067382"/>
    <w:rsid w:val="00073763"/>
    <w:rsid w:val="00077315"/>
    <w:rsid w:val="000817C3"/>
    <w:rsid w:val="00084F1C"/>
    <w:rsid w:val="00097199"/>
    <w:rsid w:val="000A33E7"/>
    <w:rsid w:val="000B3E95"/>
    <w:rsid w:val="000C08D1"/>
    <w:rsid w:val="000C5389"/>
    <w:rsid w:val="000D1908"/>
    <w:rsid w:val="000D6BFF"/>
    <w:rsid w:val="000E045C"/>
    <w:rsid w:val="000F2784"/>
    <w:rsid w:val="0011001F"/>
    <w:rsid w:val="001271C3"/>
    <w:rsid w:val="00140FBB"/>
    <w:rsid w:val="0014224B"/>
    <w:rsid w:val="0014703E"/>
    <w:rsid w:val="00152005"/>
    <w:rsid w:val="0015342E"/>
    <w:rsid w:val="00154A0A"/>
    <w:rsid w:val="00171884"/>
    <w:rsid w:val="00192736"/>
    <w:rsid w:val="001A1B8D"/>
    <w:rsid w:val="001A373D"/>
    <w:rsid w:val="001A5053"/>
    <w:rsid w:val="001A543D"/>
    <w:rsid w:val="001A69BE"/>
    <w:rsid w:val="001B382F"/>
    <w:rsid w:val="001D1054"/>
    <w:rsid w:val="001D2B51"/>
    <w:rsid w:val="001E1679"/>
    <w:rsid w:val="001E48A7"/>
    <w:rsid w:val="001F2940"/>
    <w:rsid w:val="001F2943"/>
    <w:rsid w:val="001F49C5"/>
    <w:rsid w:val="001F6B03"/>
    <w:rsid w:val="00203ED6"/>
    <w:rsid w:val="002071B7"/>
    <w:rsid w:val="00207624"/>
    <w:rsid w:val="00223CDD"/>
    <w:rsid w:val="00230535"/>
    <w:rsid w:val="00246B41"/>
    <w:rsid w:val="0025328D"/>
    <w:rsid w:val="00256A62"/>
    <w:rsid w:val="00260E64"/>
    <w:rsid w:val="00264531"/>
    <w:rsid w:val="002659AB"/>
    <w:rsid w:val="00267389"/>
    <w:rsid w:val="002732B4"/>
    <w:rsid w:val="00274BDF"/>
    <w:rsid w:val="00291B84"/>
    <w:rsid w:val="002959B0"/>
    <w:rsid w:val="002B255B"/>
    <w:rsid w:val="002B427B"/>
    <w:rsid w:val="002B52B2"/>
    <w:rsid w:val="002B7CBE"/>
    <w:rsid w:val="002C0F14"/>
    <w:rsid w:val="002D1F58"/>
    <w:rsid w:val="002D644E"/>
    <w:rsid w:val="002E2761"/>
    <w:rsid w:val="002F2DAD"/>
    <w:rsid w:val="00305E27"/>
    <w:rsid w:val="00313190"/>
    <w:rsid w:val="003222EC"/>
    <w:rsid w:val="00324BE1"/>
    <w:rsid w:val="003253E3"/>
    <w:rsid w:val="0033711F"/>
    <w:rsid w:val="00351199"/>
    <w:rsid w:val="00361763"/>
    <w:rsid w:val="00370A16"/>
    <w:rsid w:val="003830CA"/>
    <w:rsid w:val="00386217"/>
    <w:rsid w:val="003865C6"/>
    <w:rsid w:val="0039385A"/>
    <w:rsid w:val="003A1609"/>
    <w:rsid w:val="003A5C79"/>
    <w:rsid w:val="003B09C6"/>
    <w:rsid w:val="003B0E00"/>
    <w:rsid w:val="003B13BC"/>
    <w:rsid w:val="003B544F"/>
    <w:rsid w:val="003C01B6"/>
    <w:rsid w:val="003C0B12"/>
    <w:rsid w:val="003C3714"/>
    <w:rsid w:val="003D2526"/>
    <w:rsid w:val="003D5C5F"/>
    <w:rsid w:val="003D7257"/>
    <w:rsid w:val="003E21AA"/>
    <w:rsid w:val="003F5223"/>
    <w:rsid w:val="00400969"/>
    <w:rsid w:val="00404F24"/>
    <w:rsid w:val="0040505F"/>
    <w:rsid w:val="0040525C"/>
    <w:rsid w:val="00410689"/>
    <w:rsid w:val="0041365C"/>
    <w:rsid w:val="004312CA"/>
    <w:rsid w:val="004322B0"/>
    <w:rsid w:val="004364B2"/>
    <w:rsid w:val="00436BF0"/>
    <w:rsid w:val="00437C60"/>
    <w:rsid w:val="0045567C"/>
    <w:rsid w:val="00456C5D"/>
    <w:rsid w:val="00486E06"/>
    <w:rsid w:val="00492E50"/>
    <w:rsid w:val="00493ABD"/>
    <w:rsid w:val="004A0BBA"/>
    <w:rsid w:val="004A5F4F"/>
    <w:rsid w:val="004A6C51"/>
    <w:rsid w:val="004C742D"/>
    <w:rsid w:val="004E2138"/>
    <w:rsid w:val="004E59C0"/>
    <w:rsid w:val="004E6659"/>
    <w:rsid w:val="004F0721"/>
    <w:rsid w:val="004F13C2"/>
    <w:rsid w:val="004F4ACE"/>
    <w:rsid w:val="004F5161"/>
    <w:rsid w:val="00514B46"/>
    <w:rsid w:val="00520740"/>
    <w:rsid w:val="0052192D"/>
    <w:rsid w:val="00522B15"/>
    <w:rsid w:val="00526FC8"/>
    <w:rsid w:val="00541216"/>
    <w:rsid w:val="00545CDD"/>
    <w:rsid w:val="00553257"/>
    <w:rsid w:val="0055458E"/>
    <w:rsid w:val="00565321"/>
    <w:rsid w:val="00566143"/>
    <w:rsid w:val="00571FDC"/>
    <w:rsid w:val="0058099E"/>
    <w:rsid w:val="00580EDE"/>
    <w:rsid w:val="00585CD0"/>
    <w:rsid w:val="005868FA"/>
    <w:rsid w:val="00594553"/>
    <w:rsid w:val="0059548F"/>
    <w:rsid w:val="0059684B"/>
    <w:rsid w:val="005A356C"/>
    <w:rsid w:val="005A62DE"/>
    <w:rsid w:val="005B3DDC"/>
    <w:rsid w:val="005D1D9F"/>
    <w:rsid w:val="005D5748"/>
    <w:rsid w:val="005D6556"/>
    <w:rsid w:val="005E00E1"/>
    <w:rsid w:val="005E22C1"/>
    <w:rsid w:val="005F1B5C"/>
    <w:rsid w:val="00600C31"/>
    <w:rsid w:val="0061494A"/>
    <w:rsid w:val="00624A8A"/>
    <w:rsid w:val="00644F29"/>
    <w:rsid w:val="006451CC"/>
    <w:rsid w:val="00646222"/>
    <w:rsid w:val="0064768E"/>
    <w:rsid w:val="00647D6F"/>
    <w:rsid w:val="0065184D"/>
    <w:rsid w:val="00654137"/>
    <w:rsid w:val="00655109"/>
    <w:rsid w:val="006556A8"/>
    <w:rsid w:val="006621BB"/>
    <w:rsid w:val="00662C68"/>
    <w:rsid w:val="0066600E"/>
    <w:rsid w:val="006671AA"/>
    <w:rsid w:val="00676F48"/>
    <w:rsid w:val="006833DD"/>
    <w:rsid w:val="00686D63"/>
    <w:rsid w:val="00690019"/>
    <w:rsid w:val="00691B4D"/>
    <w:rsid w:val="006975B0"/>
    <w:rsid w:val="006A2A4D"/>
    <w:rsid w:val="006C130A"/>
    <w:rsid w:val="006D1D1F"/>
    <w:rsid w:val="006D5512"/>
    <w:rsid w:val="006E4B15"/>
    <w:rsid w:val="006F19F5"/>
    <w:rsid w:val="006F66AB"/>
    <w:rsid w:val="006F77A3"/>
    <w:rsid w:val="007132B1"/>
    <w:rsid w:val="00731D6C"/>
    <w:rsid w:val="007325A7"/>
    <w:rsid w:val="00734837"/>
    <w:rsid w:val="007357DB"/>
    <w:rsid w:val="00747097"/>
    <w:rsid w:val="007479CB"/>
    <w:rsid w:val="0075049A"/>
    <w:rsid w:val="00752695"/>
    <w:rsid w:val="007600D3"/>
    <w:rsid w:val="00767CE7"/>
    <w:rsid w:val="00771A4D"/>
    <w:rsid w:val="0077664B"/>
    <w:rsid w:val="00787CEA"/>
    <w:rsid w:val="00796EEC"/>
    <w:rsid w:val="00797D28"/>
    <w:rsid w:val="00797EC3"/>
    <w:rsid w:val="007A1514"/>
    <w:rsid w:val="007B3068"/>
    <w:rsid w:val="007B518F"/>
    <w:rsid w:val="007C461A"/>
    <w:rsid w:val="007C68B9"/>
    <w:rsid w:val="007C7F56"/>
    <w:rsid w:val="007D26DB"/>
    <w:rsid w:val="007F3B83"/>
    <w:rsid w:val="007F485E"/>
    <w:rsid w:val="007F5464"/>
    <w:rsid w:val="00814B19"/>
    <w:rsid w:val="008347E9"/>
    <w:rsid w:val="00835F1E"/>
    <w:rsid w:val="00860065"/>
    <w:rsid w:val="00865A08"/>
    <w:rsid w:val="00880A43"/>
    <w:rsid w:val="00894E02"/>
    <w:rsid w:val="008A0F13"/>
    <w:rsid w:val="008B059D"/>
    <w:rsid w:val="008B159D"/>
    <w:rsid w:val="008C0FB5"/>
    <w:rsid w:val="008D312F"/>
    <w:rsid w:val="008D4177"/>
    <w:rsid w:val="008F0AF0"/>
    <w:rsid w:val="008F1A96"/>
    <w:rsid w:val="008F5339"/>
    <w:rsid w:val="008F7E01"/>
    <w:rsid w:val="00907345"/>
    <w:rsid w:val="0092193C"/>
    <w:rsid w:val="0093067E"/>
    <w:rsid w:val="00940FC3"/>
    <w:rsid w:val="009553A8"/>
    <w:rsid w:val="00960507"/>
    <w:rsid w:val="009622E8"/>
    <w:rsid w:val="00970AF1"/>
    <w:rsid w:val="009721BB"/>
    <w:rsid w:val="0097253E"/>
    <w:rsid w:val="009820A8"/>
    <w:rsid w:val="00993F9E"/>
    <w:rsid w:val="00995D11"/>
    <w:rsid w:val="0099699A"/>
    <w:rsid w:val="009A00A9"/>
    <w:rsid w:val="009A4749"/>
    <w:rsid w:val="009B380D"/>
    <w:rsid w:val="009B522D"/>
    <w:rsid w:val="009B66DB"/>
    <w:rsid w:val="009C360D"/>
    <w:rsid w:val="009C7B8F"/>
    <w:rsid w:val="009D52A1"/>
    <w:rsid w:val="009E654D"/>
    <w:rsid w:val="009E71FC"/>
    <w:rsid w:val="009F4E37"/>
    <w:rsid w:val="00A00497"/>
    <w:rsid w:val="00A03A55"/>
    <w:rsid w:val="00A10034"/>
    <w:rsid w:val="00A1139A"/>
    <w:rsid w:val="00A1256F"/>
    <w:rsid w:val="00A1568D"/>
    <w:rsid w:val="00A22067"/>
    <w:rsid w:val="00A23507"/>
    <w:rsid w:val="00A240B9"/>
    <w:rsid w:val="00A274E5"/>
    <w:rsid w:val="00A35F5C"/>
    <w:rsid w:val="00A406E8"/>
    <w:rsid w:val="00A429D7"/>
    <w:rsid w:val="00A4388B"/>
    <w:rsid w:val="00A45CEE"/>
    <w:rsid w:val="00A62C04"/>
    <w:rsid w:val="00A70AFD"/>
    <w:rsid w:val="00A71B40"/>
    <w:rsid w:val="00A72AF4"/>
    <w:rsid w:val="00A7360F"/>
    <w:rsid w:val="00A76360"/>
    <w:rsid w:val="00A8740F"/>
    <w:rsid w:val="00A94BA9"/>
    <w:rsid w:val="00A953AA"/>
    <w:rsid w:val="00AB1491"/>
    <w:rsid w:val="00AB4B5B"/>
    <w:rsid w:val="00AB7A5F"/>
    <w:rsid w:val="00AC2F96"/>
    <w:rsid w:val="00AD52E9"/>
    <w:rsid w:val="00AE06BF"/>
    <w:rsid w:val="00AE7194"/>
    <w:rsid w:val="00B120D1"/>
    <w:rsid w:val="00B134EF"/>
    <w:rsid w:val="00B20393"/>
    <w:rsid w:val="00B21EB6"/>
    <w:rsid w:val="00B22EDB"/>
    <w:rsid w:val="00B35F25"/>
    <w:rsid w:val="00B40688"/>
    <w:rsid w:val="00B531AA"/>
    <w:rsid w:val="00B65CC6"/>
    <w:rsid w:val="00B66CF5"/>
    <w:rsid w:val="00B8568A"/>
    <w:rsid w:val="00B8669B"/>
    <w:rsid w:val="00B91C53"/>
    <w:rsid w:val="00BA3801"/>
    <w:rsid w:val="00BA4C1C"/>
    <w:rsid w:val="00BA5D6C"/>
    <w:rsid w:val="00BB1D70"/>
    <w:rsid w:val="00BB1D83"/>
    <w:rsid w:val="00BB48E5"/>
    <w:rsid w:val="00BC64C9"/>
    <w:rsid w:val="00BD7DA6"/>
    <w:rsid w:val="00BE0ED8"/>
    <w:rsid w:val="00BE5CCB"/>
    <w:rsid w:val="00BF050A"/>
    <w:rsid w:val="00BF779C"/>
    <w:rsid w:val="00C02929"/>
    <w:rsid w:val="00C04768"/>
    <w:rsid w:val="00C12A4F"/>
    <w:rsid w:val="00C2005A"/>
    <w:rsid w:val="00C23617"/>
    <w:rsid w:val="00C23DDD"/>
    <w:rsid w:val="00C27F2F"/>
    <w:rsid w:val="00C428A2"/>
    <w:rsid w:val="00C431C6"/>
    <w:rsid w:val="00C51278"/>
    <w:rsid w:val="00C56690"/>
    <w:rsid w:val="00C57DCF"/>
    <w:rsid w:val="00C63848"/>
    <w:rsid w:val="00C66978"/>
    <w:rsid w:val="00C67A24"/>
    <w:rsid w:val="00C67E1D"/>
    <w:rsid w:val="00C67F72"/>
    <w:rsid w:val="00C75B17"/>
    <w:rsid w:val="00C8083C"/>
    <w:rsid w:val="00C81E20"/>
    <w:rsid w:val="00C918B4"/>
    <w:rsid w:val="00C94524"/>
    <w:rsid w:val="00C96FD4"/>
    <w:rsid w:val="00CA0660"/>
    <w:rsid w:val="00CA092F"/>
    <w:rsid w:val="00CE0096"/>
    <w:rsid w:val="00CE3757"/>
    <w:rsid w:val="00CF022E"/>
    <w:rsid w:val="00CF2177"/>
    <w:rsid w:val="00D01DA3"/>
    <w:rsid w:val="00D04541"/>
    <w:rsid w:val="00D0544F"/>
    <w:rsid w:val="00D0773B"/>
    <w:rsid w:val="00D3373B"/>
    <w:rsid w:val="00D35EFD"/>
    <w:rsid w:val="00D41B51"/>
    <w:rsid w:val="00D438B0"/>
    <w:rsid w:val="00D45D85"/>
    <w:rsid w:val="00D5288D"/>
    <w:rsid w:val="00D53A52"/>
    <w:rsid w:val="00D567D6"/>
    <w:rsid w:val="00D60706"/>
    <w:rsid w:val="00D72DE3"/>
    <w:rsid w:val="00D7412C"/>
    <w:rsid w:val="00D80A16"/>
    <w:rsid w:val="00D80C3E"/>
    <w:rsid w:val="00D94A95"/>
    <w:rsid w:val="00DA1260"/>
    <w:rsid w:val="00DB65AB"/>
    <w:rsid w:val="00DE4049"/>
    <w:rsid w:val="00DE5547"/>
    <w:rsid w:val="00DF3984"/>
    <w:rsid w:val="00E169F7"/>
    <w:rsid w:val="00E2223C"/>
    <w:rsid w:val="00E235C9"/>
    <w:rsid w:val="00E315C3"/>
    <w:rsid w:val="00E367E4"/>
    <w:rsid w:val="00E4727F"/>
    <w:rsid w:val="00E53409"/>
    <w:rsid w:val="00E5692B"/>
    <w:rsid w:val="00E62081"/>
    <w:rsid w:val="00E62867"/>
    <w:rsid w:val="00E63DCA"/>
    <w:rsid w:val="00E665EA"/>
    <w:rsid w:val="00E73004"/>
    <w:rsid w:val="00E800FD"/>
    <w:rsid w:val="00E929F0"/>
    <w:rsid w:val="00EA639D"/>
    <w:rsid w:val="00EC2CD3"/>
    <w:rsid w:val="00EC321F"/>
    <w:rsid w:val="00EC5449"/>
    <w:rsid w:val="00EC704A"/>
    <w:rsid w:val="00ED3E0A"/>
    <w:rsid w:val="00EE0881"/>
    <w:rsid w:val="00EE4DBA"/>
    <w:rsid w:val="00EE7267"/>
    <w:rsid w:val="00EF5D7D"/>
    <w:rsid w:val="00F00897"/>
    <w:rsid w:val="00F024AD"/>
    <w:rsid w:val="00F13504"/>
    <w:rsid w:val="00F14389"/>
    <w:rsid w:val="00F35471"/>
    <w:rsid w:val="00F40516"/>
    <w:rsid w:val="00F4509B"/>
    <w:rsid w:val="00F47032"/>
    <w:rsid w:val="00F5669C"/>
    <w:rsid w:val="00F644A4"/>
    <w:rsid w:val="00F66CCE"/>
    <w:rsid w:val="00F6749B"/>
    <w:rsid w:val="00F72E2D"/>
    <w:rsid w:val="00F73E03"/>
    <w:rsid w:val="00F777C0"/>
    <w:rsid w:val="00F871EA"/>
    <w:rsid w:val="00F87CFB"/>
    <w:rsid w:val="00F91E47"/>
    <w:rsid w:val="00FC6D40"/>
    <w:rsid w:val="00FC7A6B"/>
    <w:rsid w:val="00FC7CBE"/>
    <w:rsid w:val="00FE6164"/>
    <w:rsid w:val="00FE7F91"/>
    <w:rsid w:val="00FF1695"/>
    <w:rsid w:val="01366613"/>
    <w:rsid w:val="03F28BF7"/>
    <w:rsid w:val="049F7609"/>
    <w:rsid w:val="0547F89C"/>
    <w:rsid w:val="058A6054"/>
    <w:rsid w:val="0625D1D0"/>
    <w:rsid w:val="07C0E75C"/>
    <w:rsid w:val="0806281D"/>
    <w:rsid w:val="09947299"/>
    <w:rsid w:val="0A6A677E"/>
    <w:rsid w:val="0BBA5A75"/>
    <w:rsid w:val="0ED0DBB5"/>
    <w:rsid w:val="12BFC4C4"/>
    <w:rsid w:val="1401EFA8"/>
    <w:rsid w:val="14DA389D"/>
    <w:rsid w:val="1636DC3A"/>
    <w:rsid w:val="16A0AECF"/>
    <w:rsid w:val="16F7CFAC"/>
    <w:rsid w:val="17CD048B"/>
    <w:rsid w:val="17CDCEA0"/>
    <w:rsid w:val="1AEE69EF"/>
    <w:rsid w:val="1D475B06"/>
    <w:rsid w:val="1E044546"/>
    <w:rsid w:val="2083438D"/>
    <w:rsid w:val="2475A236"/>
    <w:rsid w:val="24BC1AF5"/>
    <w:rsid w:val="24DEAECC"/>
    <w:rsid w:val="28913F15"/>
    <w:rsid w:val="2927874D"/>
    <w:rsid w:val="29AE79EA"/>
    <w:rsid w:val="29CD26D8"/>
    <w:rsid w:val="2B32B6AA"/>
    <w:rsid w:val="2D01274E"/>
    <w:rsid w:val="30309179"/>
    <w:rsid w:val="30BFBF34"/>
    <w:rsid w:val="33E2EABA"/>
    <w:rsid w:val="35B1BB73"/>
    <w:rsid w:val="35DCA9CF"/>
    <w:rsid w:val="3707E870"/>
    <w:rsid w:val="37A2CD23"/>
    <w:rsid w:val="37D201AF"/>
    <w:rsid w:val="390B84E8"/>
    <w:rsid w:val="3B286214"/>
    <w:rsid w:val="3D9DF896"/>
    <w:rsid w:val="41CC428C"/>
    <w:rsid w:val="4281F6DE"/>
    <w:rsid w:val="42954EED"/>
    <w:rsid w:val="43095740"/>
    <w:rsid w:val="43536C08"/>
    <w:rsid w:val="43FB6FBD"/>
    <w:rsid w:val="46EA1EB9"/>
    <w:rsid w:val="4A4613E6"/>
    <w:rsid w:val="4B0A6A59"/>
    <w:rsid w:val="4B6CDFDA"/>
    <w:rsid w:val="4BC5980F"/>
    <w:rsid w:val="4E5DCEFF"/>
    <w:rsid w:val="4EB4C885"/>
    <w:rsid w:val="502AD0FD"/>
    <w:rsid w:val="50ED6FD0"/>
    <w:rsid w:val="53B91AA1"/>
    <w:rsid w:val="56817C9C"/>
    <w:rsid w:val="570C7B62"/>
    <w:rsid w:val="57A19231"/>
    <w:rsid w:val="58E6DEEF"/>
    <w:rsid w:val="5F286EE4"/>
    <w:rsid w:val="5F305460"/>
    <w:rsid w:val="5F5B6CE8"/>
    <w:rsid w:val="60EC0C81"/>
    <w:rsid w:val="61E4B2AE"/>
    <w:rsid w:val="62143CFF"/>
    <w:rsid w:val="6380830F"/>
    <w:rsid w:val="6428EA33"/>
    <w:rsid w:val="65ED3EB0"/>
    <w:rsid w:val="666A0C28"/>
    <w:rsid w:val="66B3CB3E"/>
    <w:rsid w:val="67804005"/>
    <w:rsid w:val="6A0DDB1C"/>
    <w:rsid w:val="6A23DFE7"/>
    <w:rsid w:val="6A822B83"/>
    <w:rsid w:val="6AED5571"/>
    <w:rsid w:val="6C507FC9"/>
    <w:rsid w:val="6CFDAE0B"/>
    <w:rsid w:val="6D7B2B62"/>
    <w:rsid w:val="6E1B2848"/>
    <w:rsid w:val="70A560F3"/>
    <w:rsid w:val="735931EF"/>
    <w:rsid w:val="73A6E7AB"/>
    <w:rsid w:val="740F920F"/>
    <w:rsid w:val="7770C726"/>
    <w:rsid w:val="77ABB5AD"/>
    <w:rsid w:val="782BC15E"/>
    <w:rsid w:val="79443D58"/>
    <w:rsid w:val="7A9E8B51"/>
    <w:rsid w:val="7B39B3E8"/>
    <w:rsid w:val="7DDE62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1">
    <w:name w:val="heading 1"/>
    <w:basedOn w:val="Normal"/>
    <w:next w:val="Normal"/>
    <w:link w:val="Heading1Char"/>
    <w:uiPriority w:val="9"/>
    <w:qFormat/>
    <w:rsid w:val="00D41B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paragraph" w:styleId="Heading3">
    <w:name w:val="heading 3"/>
    <w:basedOn w:val="Normal"/>
    <w:next w:val="Normal"/>
    <w:link w:val="Heading3Char"/>
    <w:uiPriority w:val="9"/>
    <w:semiHidden/>
    <w:unhideWhenUsed/>
    <w:qFormat/>
    <w:rsid w:val="00797D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2"/>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cs="Times New Roman"/>
      <w:szCs w:val="22"/>
      <w:lang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styleId="CommentReference">
    <w:name w:val="annotation reference"/>
    <w:basedOn w:val="DefaultParagraphFont"/>
    <w:uiPriority w:val="99"/>
    <w:semiHidden/>
    <w:unhideWhenUsed/>
    <w:rsid w:val="00BE0ED8"/>
    <w:rPr>
      <w:sz w:val="16"/>
      <w:szCs w:val="16"/>
    </w:rPr>
  </w:style>
  <w:style w:type="paragraph" w:styleId="CommentText">
    <w:name w:val="annotation text"/>
    <w:basedOn w:val="Normal"/>
    <w:link w:val="CommentTextChar"/>
    <w:uiPriority w:val="99"/>
    <w:semiHidden/>
    <w:unhideWhenUsed/>
    <w:rsid w:val="00BE0ED8"/>
  </w:style>
  <w:style w:type="character" w:customStyle="1" w:styleId="CommentTextChar">
    <w:name w:val="Comment Text Char"/>
    <w:basedOn w:val="DefaultParagraphFont"/>
    <w:link w:val="CommentText"/>
    <w:uiPriority w:val="99"/>
    <w:semiHidden/>
    <w:rsid w:val="00BE0ED8"/>
    <w:rPr>
      <w:rFonts w:ascii="Arial" w:hAnsi="Arial" w:cs="Tahoma"/>
    </w:rPr>
  </w:style>
  <w:style w:type="paragraph" w:styleId="CommentSubject">
    <w:name w:val="annotation subject"/>
    <w:basedOn w:val="CommentText"/>
    <w:next w:val="CommentText"/>
    <w:link w:val="CommentSubjectChar"/>
    <w:uiPriority w:val="99"/>
    <w:semiHidden/>
    <w:unhideWhenUsed/>
    <w:rsid w:val="00BE0ED8"/>
    <w:rPr>
      <w:b/>
      <w:bCs/>
    </w:rPr>
  </w:style>
  <w:style w:type="character" w:customStyle="1" w:styleId="CommentSubjectChar">
    <w:name w:val="Comment Subject Char"/>
    <w:basedOn w:val="CommentTextChar"/>
    <w:link w:val="CommentSubject"/>
    <w:uiPriority w:val="99"/>
    <w:semiHidden/>
    <w:rsid w:val="00BE0ED8"/>
    <w:rPr>
      <w:rFonts w:ascii="Arial" w:hAnsi="Arial" w:cs="Tahoma"/>
      <w:b/>
      <w:bCs/>
    </w:rPr>
  </w:style>
  <w:style w:type="paragraph" w:customStyle="1" w:styleId="TableParagraph">
    <w:name w:val="Table Paragraph"/>
    <w:basedOn w:val="Normal"/>
    <w:uiPriority w:val="1"/>
    <w:qFormat/>
    <w:rsid w:val="00E62867"/>
    <w:pPr>
      <w:autoSpaceDE w:val="0"/>
      <w:adjustRightInd/>
    </w:pPr>
    <w:rPr>
      <w:rFonts w:ascii="Segoe UI" w:eastAsia="Segoe UI" w:hAnsi="Segoe UI" w:cs="Segoe UI"/>
      <w:sz w:val="22"/>
      <w:szCs w:val="22"/>
      <w:lang w:val="en-US" w:eastAsia="en-US"/>
    </w:rPr>
  </w:style>
  <w:style w:type="character" w:customStyle="1" w:styleId="Heading3Char">
    <w:name w:val="Heading 3 Char"/>
    <w:basedOn w:val="DefaultParagraphFont"/>
    <w:link w:val="Heading3"/>
    <w:uiPriority w:val="9"/>
    <w:semiHidden/>
    <w:rsid w:val="00797D2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41B5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D41B51"/>
    <w:rPr>
      <w:b/>
      <w:bCs/>
    </w:rPr>
  </w:style>
  <w:style w:type="character" w:styleId="Emphasis">
    <w:name w:val="Emphasis"/>
    <w:basedOn w:val="DefaultParagraphFont"/>
    <w:uiPriority w:val="20"/>
    <w:qFormat/>
    <w:rsid w:val="00D41B51"/>
    <w:rPr>
      <w:i/>
      <w:iCs/>
    </w:rPr>
  </w:style>
  <w:style w:type="paragraph" w:styleId="Revision">
    <w:name w:val="Revision"/>
    <w:hidden/>
    <w:uiPriority w:val="99"/>
    <w:semiHidden/>
    <w:rsid w:val="001D2B51"/>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36635157">
      <w:bodyDiv w:val="1"/>
      <w:marLeft w:val="0"/>
      <w:marRight w:val="0"/>
      <w:marTop w:val="0"/>
      <w:marBottom w:val="0"/>
      <w:divBdr>
        <w:top w:val="none" w:sz="0" w:space="0" w:color="auto"/>
        <w:left w:val="none" w:sz="0" w:space="0" w:color="auto"/>
        <w:bottom w:val="none" w:sz="0" w:space="0" w:color="auto"/>
        <w:right w:val="none" w:sz="0" w:space="0" w:color="auto"/>
      </w:divBdr>
    </w:div>
    <w:div w:id="44648167">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180902791">
      <w:bodyDiv w:val="1"/>
      <w:marLeft w:val="0"/>
      <w:marRight w:val="0"/>
      <w:marTop w:val="0"/>
      <w:marBottom w:val="0"/>
      <w:divBdr>
        <w:top w:val="none" w:sz="0" w:space="0" w:color="auto"/>
        <w:left w:val="none" w:sz="0" w:space="0" w:color="auto"/>
        <w:bottom w:val="none" w:sz="0" w:space="0" w:color="auto"/>
        <w:right w:val="none" w:sz="0" w:space="0" w:color="auto"/>
      </w:divBdr>
    </w:div>
    <w:div w:id="203761715">
      <w:bodyDiv w:val="1"/>
      <w:marLeft w:val="0"/>
      <w:marRight w:val="0"/>
      <w:marTop w:val="0"/>
      <w:marBottom w:val="0"/>
      <w:divBdr>
        <w:top w:val="none" w:sz="0" w:space="0" w:color="auto"/>
        <w:left w:val="none" w:sz="0" w:space="0" w:color="auto"/>
        <w:bottom w:val="none" w:sz="0" w:space="0" w:color="auto"/>
        <w:right w:val="none" w:sz="0" w:space="0" w:color="auto"/>
      </w:divBdr>
    </w:div>
    <w:div w:id="276983842">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586957792">
      <w:bodyDiv w:val="1"/>
      <w:marLeft w:val="0"/>
      <w:marRight w:val="0"/>
      <w:marTop w:val="0"/>
      <w:marBottom w:val="0"/>
      <w:divBdr>
        <w:top w:val="none" w:sz="0" w:space="0" w:color="auto"/>
        <w:left w:val="none" w:sz="0" w:space="0" w:color="auto"/>
        <w:bottom w:val="none" w:sz="0" w:space="0" w:color="auto"/>
        <w:right w:val="none" w:sz="0" w:space="0" w:color="auto"/>
      </w:divBdr>
      <w:divsChild>
        <w:div w:id="842938449">
          <w:marLeft w:val="0"/>
          <w:marRight w:val="0"/>
          <w:marTop w:val="0"/>
          <w:marBottom w:val="0"/>
          <w:divBdr>
            <w:top w:val="none" w:sz="0" w:space="0" w:color="242424"/>
            <w:left w:val="none" w:sz="0" w:space="0" w:color="242424"/>
            <w:bottom w:val="none" w:sz="0" w:space="0" w:color="242424"/>
            <w:right w:val="none" w:sz="0" w:space="0" w:color="242424"/>
          </w:divBdr>
        </w:div>
      </w:divsChild>
    </w:div>
    <w:div w:id="607591430">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705907971">
      <w:bodyDiv w:val="1"/>
      <w:marLeft w:val="0"/>
      <w:marRight w:val="0"/>
      <w:marTop w:val="0"/>
      <w:marBottom w:val="0"/>
      <w:divBdr>
        <w:top w:val="none" w:sz="0" w:space="0" w:color="auto"/>
        <w:left w:val="none" w:sz="0" w:space="0" w:color="auto"/>
        <w:bottom w:val="none" w:sz="0" w:space="0" w:color="auto"/>
        <w:right w:val="none" w:sz="0" w:space="0" w:color="auto"/>
      </w:divBdr>
    </w:div>
    <w:div w:id="726494249">
      <w:bodyDiv w:val="1"/>
      <w:marLeft w:val="0"/>
      <w:marRight w:val="0"/>
      <w:marTop w:val="0"/>
      <w:marBottom w:val="0"/>
      <w:divBdr>
        <w:top w:val="none" w:sz="0" w:space="0" w:color="auto"/>
        <w:left w:val="none" w:sz="0" w:space="0" w:color="auto"/>
        <w:bottom w:val="none" w:sz="0" w:space="0" w:color="auto"/>
        <w:right w:val="none" w:sz="0" w:space="0" w:color="auto"/>
      </w:divBdr>
    </w:div>
    <w:div w:id="1050570784">
      <w:bodyDiv w:val="1"/>
      <w:marLeft w:val="0"/>
      <w:marRight w:val="0"/>
      <w:marTop w:val="0"/>
      <w:marBottom w:val="0"/>
      <w:divBdr>
        <w:top w:val="none" w:sz="0" w:space="0" w:color="auto"/>
        <w:left w:val="none" w:sz="0" w:space="0" w:color="auto"/>
        <w:bottom w:val="none" w:sz="0" w:space="0" w:color="auto"/>
        <w:right w:val="none" w:sz="0" w:space="0" w:color="auto"/>
      </w:divBdr>
    </w:div>
    <w:div w:id="1050881510">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230269584">
      <w:bodyDiv w:val="1"/>
      <w:marLeft w:val="0"/>
      <w:marRight w:val="0"/>
      <w:marTop w:val="0"/>
      <w:marBottom w:val="0"/>
      <w:divBdr>
        <w:top w:val="none" w:sz="0" w:space="0" w:color="auto"/>
        <w:left w:val="none" w:sz="0" w:space="0" w:color="auto"/>
        <w:bottom w:val="none" w:sz="0" w:space="0" w:color="auto"/>
        <w:right w:val="none" w:sz="0" w:space="0" w:color="auto"/>
      </w:divBdr>
      <w:divsChild>
        <w:div w:id="2129469334">
          <w:marLeft w:val="0"/>
          <w:marRight w:val="0"/>
          <w:marTop w:val="0"/>
          <w:marBottom w:val="0"/>
          <w:divBdr>
            <w:top w:val="none" w:sz="0" w:space="0" w:color="242424"/>
            <w:left w:val="none" w:sz="0" w:space="0" w:color="242424"/>
            <w:bottom w:val="none" w:sz="0" w:space="0" w:color="242424"/>
            <w:right w:val="none" w:sz="0" w:space="0" w:color="242424"/>
          </w:divBdr>
        </w:div>
      </w:divsChild>
    </w:div>
    <w:div w:id="1300450951">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554123573">
      <w:bodyDiv w:val="1"/>
      <w:marLeft w:val="0"/>
      <w:marRight w:val="0"/>
      <w:marTop w:val="0"/>
      <w:marBottom w:val="0"/>
      <w:divBdr>
        <w:top w:val="none" w:sz="0" w:space="0" w:color="auto"/>
        <w:left w:val="none" w:sz="0" w:space="0" w:color="auto"/>
        <w:bottom w:val="none" w:sz="0" w:space="0" w:color="auto"/>
        <w:right w:val="none" w:sz="0" w:space="0" w:color="auto"/>
      </w:divBdr>
    </w:div>
    <w:div w:id="1755516307">
      <w:bodyDiv w:val="1"/>
      <w:marLeft w:val="0"/>
      <w:marRight w:val="0"/>
      <w:marTop w:val="0"/>
      <w:marBottom w:val="0"/>
      <w:divBdr>
        <w:top w:val="none" w:sz="0" w:space="0" w:color="auto"/>
        <w:left w:val="none" w:sz="0" w:space="0" w:color="auto"/>
        <w:bottom w:val="none" w:sz="0" w:space="0" w:color="auto"/>
        <w:right w:val="none" w:sz="0" w:space="0" w:color="auto"/>
      </w:divBdr>
    </w:div>
    <w:div w:id="1767118120">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1784499059">
      <w:bodyDiv w:val="1"/>
      <w:marLeft w:val="0"/>
      <w:marRight w:val="0"/>
      <w:marTop w:val="0"/>
      <w:marBottom w:val="0"/>
      <w:divBdr>
        <w:top w:val="none" w:sz="0" w:space="0" w:color="auto"/>
        <w:left w:val="none" w:sz="0" w:space="0" w:color="auto"/>
        <w:bottom w:val="none" w:sz="0" w:space="0" w:color="auto"/>
        <w:right w:val="none" w:sz="0" w:space="0" w:color="auto"/>
      </w:divBdr>
    </w:div>
    <w:div w:id="1795178356">
      <w:bodyDiv w:val="1"/>
      <w:marLeft w:val="0"/>
      <w:marRight w:val="0"/>
      <w:marTop w:val="0"/>
      <w:marBottom w:val="0"/>
      <w:divBdr>
        <w:top w:val="none" w:sz="0" w:space="0" w:color="auto"/>
        <w:left w:val="none" w:sz="0" w:space="0" w:color="auto"/>
        <w:bottom w:val="none" w:sz="0" w:space="0" w:color="auto"/>
        <w:right w:val="none" w:sz="0" w:space="0" w:color="auto"/>
      </w:divBdr>
    </w:div>
    <w:div w:id="1920822798">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058553616">
      <w:bodyDiv w:val="1"/>
      <w:marLeft w:val="0"/>
      <w:marRight w:val="0"/>
      <w:marTop w:val="0"/>
      <w:marBottom w:val="0"/>
      <w:divBdr>
        <w:top w:val="none" w:sz="0" w:space="0" w:color="auto"/>
        <w:left w:val="none" w:sz="0" w:space="0" w:color="auto"/>
        <w:bottom w:val="none" w:sz="0" w:space="0" w:color="auto"/>
        <w:right w:val="none" w:sz="0" w:space="0" w:color="auto"/>
      </w:divBdr>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2D72B743B2FC419149B3FED0D236B1" ma:contentTypeVersion="19" ma:contentTypeDescription="Create a new document." ma:contentTypeScope="" ma:versionID="e42e020ab5b6d7b2a2d53b154031f906">
  <xsd:schema xmlns:xsd="http://www.w3.org/2001/XMLSchema" xmlns:xs="http://www.w3.org/2001/XMLSchema" xmlns:p="http://schemas.microsoft.com/office/2006/metadata/properties" xmlns:ns2="6a2db23d-865d-40fa-85ae-25275a330650" xmlns:ns3="d78fecba-4495-431c-bbdb-a42965b08908" targetNamespace="http://schemas.microsoft.com/office/2006/metadata/properties" ma:root="true" ma:fieldsID="c95003e596213c51a4e54988ca9b5ef5" ns2:_="" ns3:_="">
    <xsd:import namespace="6a2db23d-865d-40fa-85ae-25275a330650"/>
    <xsd:import namespace="d78fecba-4495-431c-bbdb-a42965b08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element ref="ns3:No_x002e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db23d-865d-40fa-85ae-25275a330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756c0d-bc50-4548-bae1-f25d2f7c11bc}" ma:internalName="TaxCatchAll" ma:showField="CatchAllData" ma:web="6a2db23d-865d-40fa-85ae-25275a330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fecba-4495-431c-bbdb-a42965b08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No_x002e_" ma:index="23" nillable="true" ma:displayName="No." ma:format="Dropdown" ma:indexed="true" ma:internalName="No_x002e_"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fecba-4495-431c-bbdb-a42965b08908">
      <Terms xmlns="http://schemas.microsoft.com/office/infopath/2007/PartnerControls"/>
    </lcf76f155ced4ddcb4097134ff3c332f>
    <TaxCatchAll xmlns="6a2db23d-865d-40fa-85ae-25275a330650" xsi:nil="true"/>
    <No_x002e_ xmlns="d78fecba-4495-431c-bbdb-a42965b089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5A9F1-AC4F-48B9-B5B5-D6CE206BF25A}">
  <ds:schemaRefs>
    <ds:schemaRef ds:uri="http://schemas.openxmlformats.org/officeDocument/2006/bibliography"/>
  </ds:schemaRefs>
</ds:datastoreItem>
</file>

<file path=customXml/itemProps2.xml><?xml version="1.0" encoding="utf-8"?>
<ds:datastoreItem xmlns:ds="http://schemas.openxmlformats.org/officeDocument/2006/customXml" ds:itemID="{84B6BF8D-F056-4AF4-97EF-0C2BC2D0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db23d-865d-40fa-85ae-25275a330650"/>
    <ds:schemaRef ds:uri="d78fecba-4495-431c-bbdb-a42965b08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0EF01-FB5A-4D75-93AD-69F0F4C7DAD1}">
  <ds:schemaRefs>
    <ds:schemaRef ds:uri="http://schemas.microsoft.com/office/2006/metadata/properties"/>
    <ds:schemaRef ds:uri="http://schemas.microsoft.com/office/infopath/2007/PartnerControls"/>
    <ds:schemaRef ds:uri="d78fecba-4495-431c-bbdb-a42965b08908"/>
    <ds:schemaRef ds:uri="6a2db23d-865d-40fa-85ae-25275a330650"/>
  </ds:schemaRefs>
</ds:datastoreItem>
</file>

<file path=customXml/itemProps4.xml><?xml version="1.0" encoding="utf-8"?>
<ds:datastoreItem xmlns:ds="http://schemas.openxmlformats.org/officeDocument/2006/customXml" ds:itemID="{E6107C25-D9E9-4E73-B7E9-D031A11CE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5694</Characters>
  <Application>Microsoft Office Word</Application>
  <DocSecurity>0</DocSecurity>
  <Lines>190</Lines>
  <Paragraphs>76</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2025-08-27T07:31:00Z</dcterms:created>
  <dcterms:modified xsi:type="dcterms:W3CDTF">2025-10-27T18:42:00Z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0x010100F42D72B743B2FC419149B3FED0D236B1</vt:lpwstr>
  </property>
</Properties>
</file>