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32FDA" w14:textId="77777777" w:rsidR="0071248A" w:rsidRDefault="0071248A" w:rsidP="52782F36">
      <w:pPr>
        <w:rPr>
          <w:sz w:val="32"/>
          <w:szCs w:val="32"/>
        </w:rPr>
      </w:pPr>
    </w:p>
    <w:p w14:paraId="5E5787A5" w14:textId="0BCBB345" w:rsidR="000C7343" w:rsidRDefault="005C001A" w:rsidP="52782F36">
      <w:pPr>
        <w:rPr>
          <w:sz w:val="32"/>
          <w:szCs w:val="32"/>
        </w:rPr>
      </w:pPr>
      <w:r>
        <w:rPr>
          <w:sz w:val="32"/>
          <w:szCs w:val="32"/>
        </w:rPr>
        <w:br/>
      </w:r>
      <w:r w:rsidR="006322BD">
        <w:rPr>
          <w:noProof/>
          <w:lang w:eastAsia="en-GB"/>
        </w:rPr>
        <w:drawing>
          <wp:anchor distT="0" distB="0" distL="114300" distR="114300" simplePos="0" relativeHeight="251658240" behindDoc="0" locked="0" layoutInCell="1" allowOverlap="1" wp14:anchorId="77184CF4" wp14:editId="502F4A51">
            <wp:simplePos x="0" y="0"/>
            <wp:positionH relativeFrom="margin">
              <wp:posOffset>-171450</wp:posOffset>
            </wp:positionH>
            <wp:positionV relativeFrom="paragraph">
              <wp:posOffset>-701675</wp:posOffset>
            </wp:positionV>
            <wp:extent cx="1655445" cy="701675"/>
            <wp:effectExtent l="0" t="0" r="1905" b="317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701675"/>
                    </a:xfrm>
                    <a:prstGeom prst="rect">
                      <a:avLst/>
                    </a:prstGeom>
                  </pic:spPr>
                </pic:pic>
              </a:graphicData>
            </a:graphic>
            <wp14:sizeRelH relativeFrom="margin">
              <wp14:pctWidth>0</wp14:pctWidth>
            </wp14:sizeRelH>
            <wp14:sizeRelV relativeFrom="margin">
              <wp14:pctHeight>0</wp14:pctHeight>
            </wp14:sizeRelV>
          </wp:anchor>
        </w:drawing>
      </w:r>
      <w:r w:rsidR="6170A7AB" w:rsidRPr="52782F36">
        <w:rPr>
          <w:sz w:val="32"/>
          <w:szCs w:val="32"/>
        </w:rPr>
        <w:t>Job Description</w:t>
      </w:r>
    </w:p>
    <w:p w14:paraId="5983FB0E" w14:textId="28544E1E" w:rsidR="6170A7AB" w:rsidRDefault="6170A7AB" w:rsidP="1FF3A4FE">
      <w:pPr>
        <w:rPr>
          <w:highlight w:val="yellow"/>
        </w:rPr>
      </w:pPr>
      <w:r w:rsidRPr="04CDD482">
        <w:rPr>
          <w:b/>
          <w:bCs/>
        </w:rPr>
        <w:t>Job title</w:t>
      </w:r>
      <w:r>
        <w:t>:</w:t>
      </w:r>
      <w:r>
        <w:tab/>
      </w:r>
      <w:r>
        <w:tab/>
      </w:r>
      <w:r w:rsidR="5F5CAAAB">
        <w:t xml:space="preserve">Identity and Access </w:t>
      </w:r>
      <w:r w:rsidR="2EFDC67F">
        <w:t xml:space="preserve">Operations </w:t>
      </w:r>
      <w:r w:rsidR="5F5CAAAB">
        <w:t>Manager</w:t>
      </w:r>
    </w:p>
    <w:p w14:paraId="6F8ACDF1" w14:textId="0FEA911F" w:rsidR="6170A7AB" w:rsidRDefault="6170A7AB" w:rsidP="1FF3A4FE">
      <w:pPr>
        <w:rPr>
          <w:highlight w:val="yellow"/>
        </w:rPr>
      </w:pPr>
      <w:r w:rsidRPr="1FF3A4FE">
        <w:rPr>
          <w:b/>
          <w:bCs/>
        </w:rPr>
        <w:t>Grade</w:t>
      </w:r>
      <w:r>
        <w:t>:</w:t>
      </w:r>
      <w:r>
        <w:tab/>
      </w:r>
      <w:r>
        <w:tab/>
      </w:r>
      <w:r>
        <w:tab/>
      </w:r>
      <w:r w:rsidR="1414E2DD">
        <w:t>7</w:t>
      </w:r>
    </w:p>
    <w:p w14:paraId="4C307110" w14:textId="5D6CA91C" w:rsidR="6170A7AB" w:rsidRDefault="6170A7AB" w:rsidP="52782F36">
      <w:r w:rsidRPr="1FF3A4FE">
        <w:rPr>
          <w:b/>
          <w:bCs/>
        </w:rPr>
        <w:t>Reports to</w:t>
      </w:r>
      <w:r>
        <w:t>:</w:t>
      </w:r>
      <w:r>
        <w:tab/>
      </w:r>
      <w:r>
        <w:tab/>
      </w:r>
      <w:r w:rsidR="1BDB481D">
        <w:t>Head – Identity and Access Management</w:t>
      </w:r>
    </w:p>
    <w:p w14:paraId="1B63AED2" w14:textId="17F62E4F" w:rsidR="6170A7AB" w:rsidRDefault="6170A7AB" w:rsidP="1FF3A4FE">
      <w:pPr>
        <w:ind w:left="2160" w:hanging="2160"/>
        <w:rPr>
          <w:rFonts w:ascii="Calibri" w:eastAsia="Calibri" w:hAnsi="Calibri" w:cs="Calibri"/>
          <w:color w:val="000000" w:themeColor="text1"/>
        </w:rPr>
      </w:pPr>
      <w:r w:rsidRPr="1FF3A4FE">
        <w:rPr>
          <w:b/>
          <w:bCs/>
        </w:rPr>
        <w:t>Responsible for</w:t>
      </w:r>
      <w:r>
        <w:t>:</w:t>
      </w:r>
      <w:r>
        <w:tab/>
      </w:r>
      <w:r w:rsidR="72FDC88F" w:rsidRPr="1FF3A4FE">
        <w:rPr>
          <w:rFonts w:ascii="Calibri" w:eastAsia="Calibri" w:hAnsi="Calibri" w:cs="Calibri"/>
          <w:color w:val="000000" w:themeColor="text1"/>
        </w:rPr>
        <w:t xml:space="preserve">The leadership, line management, motivation, technical direction, development, training and mentoring of assigned staff. </w:t>
      </w:r>
    </w:p>
    <w:p w14:paraId="6B00E76E" w14:textId="64A28CD9" w:rsidR="6170A7AB" w:rsidRDefault="6170A7AB" w:rsidP="52782F36">
      <w:r w:rsidRPr="1FF3A4FE">
        <w:rPr>
          <w:b/>
          <w:bCs/>
        </w:rPr>
        <w:t>Office</w:t>
      </w:r>
      <w:r>
        <w:t>:</w:t>
      </w:r>
      <w:r>
        <w:tab/>
      </w:r>
      <w:r>
        <w:tab/>
      </w:r>
      <w:r>
        <w:tab/>
      </w:r>
      <w:r w:rsidR="0193A0D1">
        <w:t>Information Security and Identity and Access Management</w:t>
      </w:r>
      <w:r w:rsidR="005A4A3C">
        <w:t>,</w:t>
      </w:r>
      <w:r w:rsidR="009262B9">
        <w:t xml:space="preserve"> </w:t>
      </w:r>
      <w:r w:rsidR="3660BBB6">
        <w:t>IT Services</w:t>
      </w:r>
    </w:p>
    <w:p w14:paraId="49CC964D" w14:textId="602500B4" w:rsidR="6170A7AB" w:rsidRDefault="6170A7AB" w:rsidP="52782F36">
      <w:r w:rsidRPr="1FF3A4FE">
        <w:rPr>
          <w:b/>
          <w:bCs/>
        </w:rPr>
        <w:t>Date</w:t>
      </w:r>
      <w:r>
        <w:t>:</w:t>
      </w:r>
      <w:r>
        <w:tab/>
      </w:r>
      <w:r>
        <w:tab/>
      </w:r>
      <w:r>
        <w:tab/>
      </w:r>
      <w:r w:rsidR="25CFAC23">
        <w:t>September 2023</w:t>
      </w:r>
    </w:p>
    <w:p w14:paraId="7CF9C535" w14:textId="35E2CA81" w:rsidR="52782F36" w:rsidRDefault="52782F36" w:rsidP="52782F36"/>
    <w:p w14:paraId="5FF96D0F" w14:textId="6D577892" w:rsidR="6170A7AB" w:rsidRDefault="6170A7AB" w:rsidP="52782F36">
      <w:pPr>
        <w:rPr>
          <w:b/>
          <w:bCs/>
        </w:rPr>
      </w:pPr>
      <w:r w:rsidRPr="5DAC2E29">
        <w:rPr>
          <w:b/>
          <w:bCs/>
        </w:rPr>
        <w:t>Overall purpose of the job</w:t>
      </w:r>
    </w:p>
    <w:p w14:paraId="633DD8D0" w14:textId="17056BFF" w:rsidR="23207F42" w:rsidRDefault="23207F42" w:rsidP="04CDD482">
      <w:pPr>
        <w:rPr>
          <w:rFonts w:ascii="Calibri" w:eastAsia="Calibri" w:hAnsi="Calibri" w:cs="Calibri"/>
          <w:color w:val="000000" w:themeColor="text1"/>
        </w:rPr>
      </w:pPr>
      <w:r w:rsidRPr="04CDD482">
        <w:rPr>
          <w:rFonts w:ascii="Calibri" w:eastAsia="Calibri" w:hAnsi="Calibri" w:cs="Calibri"/>
          <w:color w:val="000000" w:themeColor="text1"/>
        </w:rPr>
        <w:t xml:space="preserve">The Identity and Access (IDAM) Manager is responsible for planning resources; scheduling work; monitoring progress against timescales; anticipating and avoiding potential incidents; and responding to issues and requests raised by stakeholders.  The key objectives for the post are to provide a stable </w:t>
      </w:r>
      <w:r w:rsidR="3CEA7481" w:rsidRPr="04CDD482">
        <w:rPr>
          <w:rFonts w:ascii="Calibri" w:eastAsia="Calibri" w:hAnsi="Calibri" w:cs="Calibri"/>
          <w:color w:val="000000" w:themeColor="text1"/>
        </w:rPr>
        <w:t xml:space="preserve">access management </w:t>
      </w:r>
      <w:r w:rsidRPr="04CDD482">
        <w:rPr>
          <w:rFonts w:ascii="Calibri" w:eastAsia="Calibri" w:hAnsi="Calibri" w:cs="Calibri"/>
          <w:color w:val="000000" w:themeColor="text1"/>
        </w:rPr>
        <w:t xml:space="preserve">service; diagnose and respond quickly to resolve IT failures; and identify ways to continually improve the </w:t>
      </w:r>
      <w:r w:rsidR="4117D70C" w:rsidRPr="04CDD482">
        <w:rPr>
          <w:rFonts w:ascii="Calibri" w:eastAsia="Calibri" w:hAnsi="Calibri" w:cs="Calibri"/>
          <w:color w:val="000000" w:themeColor="text1"/>
        </w:rPr>
        <w:t xml:space="preserve">IDAM </w:t>
      </w:r>
      <w:r w:rsidRPr="04CDD482">
        <w:rPr>
          <w:rFonts w:ascii="Calibri" w:eastAsia="Calibri" w:hAnsi="Calibri" w:cs="Calibri"/>
          <w:color w:val="000000" w:themeColor="text1"/>
        </w:rPr>
        <w:t xml:space="preserve">service to achieve </w:t>
      </w:r>
      <w:r w:rsidR="10D4390F" w:rsidRPr="04CDD482">
        <w:rPr>
          <w:rFonts w:ascii="Calibri" w:eastAsia="Calibri" w:hAnsi="Calibri" w:cs="Calibri"/>
          <w:color w:val="000000" w:themeColor="text1"/>
        </w:rPr>
        <w:t xml:space="preserve">enhanced security and </w:t>
      </w:r>
      <w:r w:rsidRPr="04CDD482">
        <w:rPr>
          <w:rFonts w:ascii="Calibri" w:eastAsia="Calibri" w:hAnsi="Calibri" w:cs="Calibri"/>
          <w:color w:val="000000" w:themeColor="text1"/>
        </w:rPr>
        <w:t xml:space="preserve">better value for the University.  The </w:t>
      </w:r>
      <w:r w:rsidR="2EEC7824" w:rsidRPr="04CDD482">
        <w:rPr>
          <w:rFonts w:ascii="Calibri" w:eastAsia="Calibri" w:hAnsi="Calibri" w:cs="Calibri"/>
          <w:color w:val="000000" w:themeColor="text1"/>
        </w:rPr>
        <w:t xml:space="preserve">IDAM </w:t>
      </w:r>
      <w:r w:rsidR="134AC414" w:rsidRPr="04CDD482">
        <w:rPr>
          <w:rFonts w:ascii="Calibri" w:eastAsia="Calibri" w:hAnsi="Calibri" w:cs="Calibri"/>
          <w:color w:val="000000" w:themeColor="text1"/>
        </w:rPr>
        <w:t xml:space="preserve">Operations </w:t>
      </w:r>
      <w:r w:rsidR="2EEC7824" w:rsidRPr="04CDD482">
        <w:rPr>
          <w:rFonts w:ascii="Calibri" w:eastAsia="Calibri" w:hAnsi="Calibri" w:cs="Calibri"/>
          <w:color w:val="000000" w:themeColor="text1"/>
        </w:rPr>
        <w:t xml:space="preserve">Manager will also work closely with </w:t>
      </w:r>
      <w:r w:rsidR="6E8B1278" w:rsidRPr="04CDD482">
        <w:rPr>
          <w:rFonts w:ascii="Calibri" w:eastAsia="Calibri" w:hAnsi="Calibri" w:cs="Calibri"/>
          <w:color w:val="000000" w:themeColor="text1"/>
        </w:rPr>
        <w:t>the Head of IDAM</w:t>
      </w:r>
      <w:r w:rsidR="68A8AE36" w:rsidRPr="04CDD482">
        <w:rPr>
          <w:rFonts w:ascii="Calibri" w:eastAsia="Calibri" w:hAnsi="Calibri" w:cs="Calibri"/>
          <w:color w:val="000000" w:themeColor="text1"/>
        </w:rPr>
        <w:t xml:space="preserve"> to coordinate the delivery of new or changed services </w:t>
      </w:r>
      <w:r w:rsidR="4016A326" w:rsidRPr="04CDD482">
        <w:rPr>
          <w:rFonts w:ascii="Calibri" w:eastAsia="Calibri" w:hAnsi="Calibri" w:cs="Calibri"/>
          <w:color w:val="000000" w:themeColor="text1"/>
        </w:rPr>
        <w:t>into the day-to-day operations of the team.</w:t>
      </w:r>
    </w:p>
    <w:p w14:paraId="49692714" w14:textId="5FB590D7" w:rsidR="23207F42" w:rsidRDefault="23207F42" w:rsidP="5E46EBB7">
      <w:pPr>
        <w:rPr>
          <w:rFonts w:ascii="Calibri" w:eastAsia="Calibri" w:hAnsi="Calibri" w:cs="Calibri"/>
          <w:color w:val="000000" w:themeColor="text1"/>
        </w:rPr>
      </w:pPr>
      <w:r w:rsidRPr="5E46EBB7">
        <w:rPr>
          <w:rFonts w:ascii="Calibri" w:eastAsia="Calibri" w:hAnsi="Calibri" w:cs="Calibri"/>
          <w:color w:val="000000" w:themeColor="text1"/>
        </w:rPr>
        <w:t xml:space="preserve">The </w:t>
      </w:r>
      <w:r w:rsidR="6FB48D7F" w:rsidRPr="5E46EBB7">
        <w:rPr>
          <w:rFonts w:ascii="Calibri" w:eastAsia="Calibri" w:hAnsi="Calibri" w:cs="Calibri"/>
          <w:color w:val="000000" w:themeColor="text1"/>
        </w:rPr>
        <w:t xml:space="preserve">IDAM </w:t>
      </w:r>
      <w:r w:rsidR="7FFC6030" w:rsidRPr="5E46EBB7">
        <w:rPr>
          <w:rFonts w:ascii="Calibri" w:eastAsia="Calibri" w:hAnsi="Calibri" w:cs="Calibri"/>
          <w:color w:val="000000" w:themeColor="text1"/>
        </w:rPr>
        <w:t xml:space="preserve">Operations </w:t>
      </w:r>
      <w:r w:rsidRPr="5E46EBB7">
        <w:rPr>
          <w:rFonts w:ascii="Calibri" w:eastAsia="Calibri" w:hAnsi="Calibri" w:cs="Calibri"/>
          <w:color w:val="000000" w:themeColor="text1"/>
        </w:rPr>
        <w:t xml:space="preserve">Manager is accountable for the optimal performance of the team.  The post holder will ensure the team are motivated, clear on their objectives, focused on continuous improvement and empowered to find creative solutions that will add value to the service. </w:t>
      </w:r>
    </w:p>
    <w:p w14:paraId="67318B8A" w14:textId="0C03D92C" w:rsidR="6170A7AB" w:rsidRDefault="6170A7AB" w:rsidP="1FF3A4FE">
      <w:r w:rsidRPr="1FF3A4FE">
        <w:rPr>
          <w:b/>
          <w:bCs/>
        </w:rPr>
        <w:t xml:space="preserve">Key responsibilities, </w:t>
      </w:r>
      <w:proofErr w:type="gramStart"/>
      <w:r w:rsidRPr="1FF3A4FE">
        <w:rPr>
          <w:b/>
          <w:bCs/>
        </w:rPr>
        <w:t>accountabilities</w:t>
      </w:r>
      <w:proofErr w:type="gramEnd"/>
      <w:r w:rsidRPr="1FF3A4FE">
        <w:rPr>
          <w:b/>
          <w:bCs/>
        </w:rPr>
        <w:t xml:space="preserve"> and duties </w:t>
      </w:r>
    </w:p>
    <w:p w14:paraId="1CADD4D4" w14:textId="77EBD7E0" w:rsidR="2DE41B2F" w:rsidRDefault="5F07B013" w:rsidP="1FF3A4FE">
      <w:pPr>
        <w:pStyle w:val="ListParagraph"/>
        <w:numPr>
          <w:ilvl w:val="0"/>
          <w:numId w:val="11"/>
        </w:numPr>
      </w:pPr>
      <w:r w:rsidRPr="04CDD482">
        <w:rPr>
          <w:rFonts w:ascii="Calibri" w:eastAsia="Calibri" w:hAnsi="Calibri" w:cs="Calibri"/>
          <w:color w:val="000000" w:themeColor="text1"/>
        </w:rPr>
        <w:t xml:space="preserve">Provides operational management to the team by </w:t>
      </w:r>
      <w:r w:rsidR="7F3FBA79" w:rsidRPr="04CDD482">
        <w:rPr>
          <w:rFonts w:ascii="Calibri" w:eastAsia="Calibri" w:hAnsi="Calibri" w:cs="Calibri"/>
          <w:color w:val="000000" w:themeColor="text1"/>
        </w:rPr>
        <w:t xml:space="preserve">ensuring that agreed service levels are met and all relevant </w:t>
      </w:r>
      <w:r w:rsidR="7EC5D34C" w:rsidRPr="04CDD482">
        <w:rPr>
          <w:rFonts w:ascii="Calibri" w:eastAsia="Calibri" w:hAnsi="Calibri" w:cs="Calibri"/>
          <w:color w:val="000000" w:themeColor="text1"/>
        </w:rPr>
        <w:t xml:space="preserve">security </w:t>
      </w:r>
      <w:r w:rsidR="7F3FBA79" w:rsidRPr="04CDD482">
        <w:rPr>
          <w:rFonts w:ascii="Calibri" w:eastAsia="Calibri" w:hAnsi="Calibri" w:cs="Calibri"/>
          <w:color w:val="000000" w:themeColor="text1"/>
        </w:rPr>
        <w:t>policies and procedures are adhered to.</w:t>
      </w:r>
      <w:r w:rsidR="2DE41B2F">
        <w:br/>
      </w:r>
    </w:p>
    <w:p w14:paraId="068118B5" w14:textId="74A39B3E" w:rsidR="2DE41B2F" w:rsidRDefault="079DB3BD" w:rsidP="2DE41B2F">
      <w:pPr>
        <w:pStyle w:val="ListParagraph"/>
        <w:numPr>
          <w:ilvl w:val="0"/>
          <w:numId w:val="11"/>
        </w:numPr>
        <w:rPr>
          <w:b/>
          <w:bCs/>
        </w:rPr>
      </w:pPr>
      <w:r w:rsidRPr="1FF3A4FE">
        <w:rPr>
          <w:rFonts w:ascii="Calibri" w:eastAsia="Calibri" w:hAnsi="Calibri" w:cs="Calibri"/>
          <w:color w:val="000000" w:themeColor="text1"/>
        </w:rPr>
        <w:t xml:space="preserve">Develops, </w:t>
      </w:r>
      <w:proofErr w:type="gramStart"/>
      <w:r w:rsidRPr="1FF3A4FE">
        <w:rPr>
          <w:rFonts w:ascii="Calibri" w:eastAsia="Calibri" w:hAnsi="Calibri" w:cs="Calibri"/>
          <w:color w:val="000000" w:themeColor="text1"/>
        </w:rPr>
        <w:t>negotiates</w:t>
      </w:r>
      <w:proofErr w:type="gramEnd"/>
      <w:r w:rsidRPr="1FF3A4FE">
        <w:rPr>
          <w:rFonts w:ascii="Calibri" w:eastAsia="Calibri" w:hAnsi="Calibri" w:cs="Calibri"/>
          <w:color w:val="000000" w:themeColor="text1"/>
        </w:rPr>
        <w:t xml:space="preserve"> and agrees schedules and priorities for </w:t>
      </w:r>
      <w:r w:rsidR="5BDBF775" w:rsidRPr="1FF3A4FE">
        <w:rPr>
          <w:rFonts w:ascii="Calibri" w:eastAsia="Calibri" w:hAnsi="Calibri" w:cs="Calibri"/>
          <w:color w:val="000000" w:themeColor="text1"/>
        </w:rPr>
        <w:t xml:space="preserve">access management </w:t>
      </w:r>
      <w:r w:rsidRPr="1FF3A4FE">
        <w:rPr>
          <w:rFonts w:ascii="Calibri" w:eastAsia="Calibri" w:hAnsi="Calibri" w:cs="Calibri"/>
          <w:color w:val="000000" w:themeColor="text1"/>
        </w:rPr>
        <w:t>services, with respective users, in line with Service Level Agreements (SLAs). Ensures agreements are implemented and controlled.</w:t>
      </w:r>
      <w:r w:rsidR="2DE41B2F">
        <w:br/>
      </w:r>
    </w:p>
    <w:p w14:paraId="63414F0F" w14:textId="54F5C735" w:rsidR="1E0AB0E1" w:rsidRDefault="1E0AB0E1" w:rsidP="1FF3A4FE">
      <w:pPr>
        <w:pStyle w:val="ListParagraph"/>
        <w:numPr>
          <w:ilvl w:val="0"/>
          <w:numId w:val="11"/>
        </w:numPr>
      </w:pPr>
      <w:r w:rsidRPr="1FF3A4FE">
        <w:rPr>
          <w:rFonts w:ascii="Calibri" w:eastAsia="Calibri" w:hAnsi="Calibri" w:cs="Calibri"/>
          <w:color w:val="000000" w:themeColor="text1"/>
        </w:rPr>
        <w:t xml:space="preserve">Ensures that operational procedures and working practices are fit for purpose and current. Accountable for ensuring that operational incidents and problems </w:t>
      </w:r>
      <w:r w:rsidR="542C1892" w:rsidRPr="1FF3A4FE">
        <w:rPr>
          <w:rFonts w:ascii="Calibri" w:eastAsia="Calibri" w:hAnsi="Calibri" w:cs="Calibri"/>
          <w:color w:val="000000" w:themeColor="text1"/>
        </w:rPr>
        <w:t xml:space="preserve">related to access management </w:t>
      </w:r>
      <w:r w:rsidRPr="1FF3A4FE">
        <w:rPr>
          <w:rFonts w:ascii="Calibri" w:eastAsia="Calibri" w:hAnsi="Calibri" w:cs="Calibri"/>
          <w:color w:val="000000" w:themeColor="text1"/>
        </w:rPr>
        <w:t xml:space="preserve">are identified, recorded, </w:t>
      </w:r>
      <w:proofErr w:type="gramStart"/>
      <w:r w:rsidRPr="1FF3A4FE">
        <w:rPr>
          <w:rFonts w:ascii="Calibri" w:eastAsia="Calibri" w:hAnsi="Calibri" w:cs="Calibri"/>
          <w:color w:val="000000" w:themeColor="text1"/>
        </w:rPr>
        <w:t>monitored</w:t>
      </w:r>
      <w:proofErr w:type="gramEnd"/>
      <w:r w:rsidRPr="1FF3A4FE">
        <w:rPr>
          <w:rFonts w:ascii="Calibri" w:eastAsia="Calibri" w:hAnsi="Calibri" w:cs="Calibri"/>
          <w:color w:val="000000" w:themeColor="text1"/>
        </w:rPr>
        <w:t xml:space="preserve"> and resolved. Provides appropriate status and other reports to specialists, </w:t>
      </w:r>
      <w:proofErr w:type="gramStart"/>
      <w:r w:rsidRPr="1FF3A4FE">
        <w:rPr>
          <w:rFonts w:ascii="Calibri" w:eastAsia="Calibri" w:hAnsi="Calibri" w:cs="Calibri"/>
          <w:color w:val="000000" w:themeColor="text1"/>
        </w:rPr>
        <w:t>users</w:t>
      </w:r>
      <w:proofErr w:type="gramEnd"/>
      <w:r w:rsidRPr="1FF3A4FE">
        <w:rPr>
          <w:rFonts w:ascii="Calibri" w:eastAsia="Calibri" w:hAnsi="Calibri" w:cs="Calibri"/>
          <w:color w:val="000000" w:themeColor="text1"/>
        </w:rPr>
        <w:t xml:space="preserve"> and managers.</w:t>
      </w:r>
      <w:r>
        <w:br/>
      </w:r>
    </w:p>
    <w:p w14:paraId="417376D2" w14:textId="27910DB8" w:rsidR="1E0AB0E1" w:rsidRDefault="1E0AB0E1" w:rsidP="1FF3A4FE">
      <w:pPr>
        <w:pStyle w:val="ListParagraph"/>
        <w:numPr>
          <w:ilvl w:val="0"/>
          <w:numId w:val="11"/>
        </w:numPr>
        <w:rPr>
          <w:rFonts w:ascii="Calibri" w:eastAsia="Calibri" w:hAnsi="Calibri" w:cs="Calibri"/>
          <w:color w:val="000000" w:themeColor="text1"/>
        </w:rPr>
      </w:pPr>
      <w:r w:rsidRPr="1FF3A4FE">
        <w:rPr>
          <w:rFonts w:ascii="Calibri" w:eastAsia="Calibri" w:hAnsi="Calibri" w:cs="Calibri"/>
          <w:color w:val="000000" w:themeColor="text1"/>
        </w:rPr>
        <w:t xml:space="preserve">Contributes to and implements the development of a continuity management plan for </w:t>
      </w:r>
      <w:r w:rsidR="5419BE8C" w:rsidRPr="1FF3A4FE">
        <w:rPr>
          <w:rFonts w:ascii="Calibri" w:eastAsia="Calibri" w:hAnsi="Calibri" w:cs="Calibri"/>
          <w:color w:val="000000" w:themeColor="text1"/>
        </w:rPr>
        <w:t xml:space="preserve">IDAM </w:t>
      </w:r>
      <w:r w:rsidRPr="1FF3A4FE">
        <w:rPr>
          <w:rFonts w:ascii="Calibri" w:eastAsia="Calibri" w:hAnsi="Calibri" w:cs="Calibri"/>
          <w:color w:val="000000" w:themeColor="text1"/>
        </w:rPr>
        <w:t xml:space="preserve">services, including planning, </w:t>
      </w:r>
      <w:proofErr w:type="gramStart"/>
      <w:r w:rsidRPr="1FF3A4FE">
        <w:rPr>
          <w:rFonts w:ascii="Calibri" w:eastAsia="Calibri" w:hAnsi="Calibri" w:cs="Calibri"/>
          <w:color w:val="000000" w:themeColor="text1"/>
        </w:rPr>
        <w:t>design</w:t>
      </w:r>
      <w:proofErr w:type="gramEnd"/>
      <w:r w:rsidRPr="1FF3A4FE">
        <w:rPr>
          <w:rFonts w:ascii="Calibri" w:eastAsia="Calibri" w:hAnsi="Calibri" w:cs="Calibri"/>
          <w:color w:val="000000" w:themeColor="text1"/>
        </w:rPr>
        <w:t xml:space="preserve"> and testing. Coordinates the assessment of risks to the availability, </w:t>
      </w:r>
      <w:proofErr w:type="gramStart"/>
      <w:r w:rsidRPr="1FF3A4FE">
        <w:rPr>
          <w:rFonts w:ascii="Calibri" w:eastAsia="Calibri" w:hAnsi="Calibri" w:cs="Calibri"/>
          <w:color w:val="000000" w:themeColor="text1"/>
        </w:rPr>
        <w:t>integrity</w:t>
      </w:r>
      <w:proofErr w:type="gramEnd"/>
      <w:r w:rsidRPr="1FF3A4FE">
        <w:rPr>
          <w:rFonts w:ascii="Calibri" w:eastAsia="Calibri" w:hAnsi="Calibri" w:cs="Calibri"/>
          <w:color w:val="000000" w:themeColor="text1"/>
        </w:rPr>
        <w:t xml:space="preserve"> and confidentiality of </w:t>
      </w:r>
      <w:r w:rsidR="5A8DD5A0" w:rsidRPr="1FF3A4FE">
        <w:rPr>
          <w:rFonts w:ascii="Calibri" w:eastAsia="Calibri" w:hAnsi="Calibri" w:cs="Calibri"/>
          <w:color w:val="000000" w:themeColor="text1"/>
        </w:rPr>
        <w:t xml:space="preserve">IDAM tools and </w:t>
      </w:r>
      <w:r w:rsidRPr="1FF3A4FE">
        <w:rPr>
          <w:rFonts w:ascii="Calibri" w:eastAsia="Calibri" w:hAnsi="Calibri" w:cs="Calibri"/>
          <w:color w:val="000000" w:themeColor="text1"/>
        </w:rPr>
        <w:t>systems that support critical business processes.</w:t>
      </w:r>
      <w:r>
        <w:br/>
      </w:r>
    </w:p>
    <w:p w14:paraId="7C41261F" w14:textId="1FB034E2" w:rsidR="1E0AB0E1" w:rsidRDefault="1E0AB0E1" w:rsidP="1FF3A4FE">
      <w:pPr>
        <w:pStyle w:val="ListParagraph"/>
        <w:numPr>
          <w:ilvl w:val="0"/>
          <w:numId w:val="11"/>
        </w:numPr>
      </w:pPr>
      <w:r w:rsidRPr="04CDD482">
        <w:rPr>
          <w:rFonts w:ascii="Calibri" w:eastAsia="Calibri" w:hAnsi="Calibri" w:cs="Calibri"/>
          <w:color w:val="000000" w:themeColor="text1"/>
        </w:rPr>
        <w:t xml:space="preserve">Manages the deployment of operational processes, procedures and tools for effective continuous monitoring and management of </w:t>
      </w:r>
      <w:r w:rsidR="26C9D74D" w:rsidRPr="04CDD482">
        <w:rPr>
          <w:rFonts w:ascii="Calibri" w:eastAsia="Calibri" w:hAnsi="Calibri" w:cs="Calibri"/>
          <w:color w:val="000000" w:themeColor="text1"/>
        </w:rPr>
        <w:t>IDAM tools and systems</w:t>
      </w:r>
      <w:r w:rsidRPr="04CDD482">
        <w:rPr>
          <w:rFonts w:ascii="Calibri" w:eastAsia="Calibri" w:hAnsi="Calibri" w:cs="Calibri"/>
          <w:color w:val="000000" w:themeColor="text1"/>
        </w:rPr>
        <w:t xml:space="preserve"> against business/ financial goals and performance targets.</w:t>
      </w:r>
      <w:r w:rsidR="428675CA" w:rsidRPr="04CDD482">
        <w:rPr>
          <w:rFonts w:ascii="Calibri" w:eastAsia="Calibri" w:hAnsi="Calibri" w:cs="Calibri"/>
          <w:color w:val="000000" w:themeColor="text1"/>
        </w:rPr>
        <w:t xml:space="preserve">  Ensures that tasks are carried out in line with agreed SLAs.</w:t>
      </w:r>
      <w:r>
        <w:br/>
      </w:r>
    </w:p>
    <w:p w14:paraId="3FA483FA" w14:textId="1760118E" w:rsidR="1E0AB0E1" w:rsidRDefault="1E0AB0E1" w:rsidP="1FF3A4FE">
      <w:pPr>
        <w:pStyle w:val="ListParagraph"/>
        <w:numPr>
          <w:ilvl w:val="0"/>
          <w:numId w:val="11"/>
        </w:numPr>
      </w:pPr>
      <w:r w:rsidRPr="04CDD482">
        <w:rPr>
          <w:rFonts w:ascii="Calibri" w:eastAsia="Calibri" w:hAnsi="Calibri" w:cs="Calibri"/>
          <w:color w:val="000000" w:themeColor="text1"/>
        </w:rPr>
        <w:t xml:space="preserve">Investigates and manages the adoption of appropriate tools, </w:t>
      </w:r>
      <w:proofErr w:type="gramStart"/>
      <w:r w:rsidRPr="04CDD482">
        <w:rPr>
          <w:rFonts w:ascii="Calibri" w:eastAsia="Calibri" w:hAnsi="Calibri" w:cs="Calibri"/>
          <w:color w:val="000000" w:themeColor="text1"/>
        </w:rPr>
        <w:t>techniques</w:t>
      </w:r>
      <w:proofErr w:type="gramEnd"/>
      <w:r w:rsidRPr="04CDD482">
        <w:rPr>
          <w:rFonts w:ascii="Calibri" w:eastAsia="Calibri" w:hAnsi="Calibri" w:cs="Calibri"/>
          <w:color w:val="000000" w:themeColor="text1"/>
        </w:rPr>
        <w:t xml:space="preserve"> and processes (including automation) for the management of systems and services. Ensures that appropriate software or specialist monitoring tools are used to maintain awareness and control of the hardware and software</w:t>
      </w:r>
      <w:r w:rsidRPr="04CDD482">
        <w:rPr>
          <w:rFonts w:ascii="Calibri" w:eastAsia="Calibri" w:hAnsi="Calibri" w:cs="Calibri"/>
          <w:b/>
          <w:bCs/>
          <w:color w:val="000000" w:themeColor="text1"/>
        </w:rPr>
        <w:t>.</w:t>
      </w:r>
      <w:r>
        <w:br/>
      </w:r>
    </w:p>
    <w:p w14:paraId="454890E6" w14:textId="006F2C72" w:rsidR="1E0AB0E1" w:rsidRDefault="36AC43CE" w:rsidP="1FF3A4FE">
      <w:pPr>
        <w:pStyle w:val="ListParagraph"/>
        <w:numPr>
          <w:ilvl w:val="0"/>
          <w:numId w:val="11"/>
        </w:numPr>
      </w:pPr>
      <w:r w:rsidRPr="04CDD482">
        <w:rPr>
          <w:rFonts w:ascii="Calibri" w:eastAsia="Calibri" w:hAnsi="Calibri" w:cs="Calibri"/>
          <w:color w:val="000000" w:themeColor="text1"/>
        </w:rPr>
        <w:t>Influences design and development of new and changed IDAM systems and services to optimise operational efficiency. Contributes to definition of associated security standards and techniques. Recommends operational and maintenance acceptance of new IDAM systems and services. Contributes to KPIs for system acceptance and monitoring.</w:t>
      </w:r>
      <w:r w:rsidR="1E0AB0E1">
        <w:br/>
      </w:r>
    </w:p>
    <w:p w14:paraId="2E56EA59" w14:textId="75E630B5" w:rsidR="1E0AB0E1" w:rsidRDefault="1E0AB0E1" w:rsidP="1FF3A4FE">
      <w:pPr>
        <w:pStyle w:val="ListParagraph"/>
        <w:numPr>
          <w:ilvl w:val="0"/>
          <w:numId w:val="11"/>
        </w:numPr>
        <w:rPr>
          <w:rFonts w:ascii="Calibri" w:eastAsia="Calibri" w:hAnsi="Calibri" w:cs="Calibri"/>
          <w:color w:val="000000" w:themeColor="text1"/>
        </w:rPr>
      </w:pPr>
      <w:r w:rsidRPr="04CDD482">
        <w:rPr>
          <w:rFonts w:ascii="Calibri" w:eastAsia="Calibri" w:hAnsi="Calibri" w:cs="Calibri"/>
          <w:color w:val="000000" w:themeColor="text1"/>
        </w:rPr>
        <w:t xml:space="preserve">Manages operational relationship with suppliers of </w:t>
      </w:r>
      <w:r w:rsidR="6E0A9929" w:rsidRPr="04CDD482">
        <w:rPr>
          <w:rFonts w:ascii="Calibri" w:eastAsia="Calibri" w:hAnsi="Calibri" w:cs="Calibri"/>
          <w:color w:val="000000" w:themeColor="text1"/>
        </w:rPr>
        <w:t xml:space="preserve">IDAM </w:t>
      </w:r>
      <w:r w:rsidRPr="04CDD482">
        <w:rPr>
          <w:rFonts w:ascii="Calibri" w:eastAsia="Calibri" w:hAnsi="Calibri" w:cs="Calibri"/>
          <w:color w:val="000000" w:themeColor="text1"/>
        </w:rPr>
        <w:t>services and ensures they meet key performance indicators and agreed targets. Ensures potential disputes or issues are raised at an early stage and resolved.  Identifies constraints and opportunities when negotiating contracts.</w:t>
      </w:r>
      <w:r>
        <w:br/>
      </w:r>
    </w:p>
    <w:p w14:paraId="672C0C1A" w14:textId="07E15E21" w:rsidR="1E0AB0E1" w:rsidRDefault="1E0AB0E1" w:rsidP="04CDD482">
      <w:pPr>
        <w:pStyle w:val="ListParagraph"/>
        <w:numPr>
          <w:ilvl w:val="0"/>
          <w:numId w:val="11"/>
        </w:numPr>
        <w:rPr>
          <w:rFonts w:ascii="Calibri" w:eastAsia="Calibri" w:hAnsi="Calibri" w:cs="Calibri"/>
          <w:color w:val="000000" w:themeColor="text1"/>
        </w:rPr>
      </w:pPr>
      <w:r w:rsidRPr="04CDD482">
        <w:rPr>
          <w:rFonts w:ascii="Calibri" w:eastAsia="Calibri" w:hAnsi="Calibri" w:cs="Calibri"/>
          <w:color w:val="000000" w:themeColor="text1"/>
        </w:rPr>
        <w:t xml:space="preserve">Contributes to the budgeting process, by providing technical input, </w:t>
      </w:r>
      <w:proofErr w:type="gramStart"/>
      <w:r w:rsidRPr="04CDD482">
        <w:rPr>
          <w:rFonts w:ascii="Calibri" w:eastAsia="Calibri" w:hAnsi="Calibri" w:cs="Calibri"/>
          <w:color w:val="000000" w:themeColor="text1"/>
        </w:rPr>
        <w:t>availability</w:t>
      </w:r>
      <w:proofErr w:type="gramEnd"/>
      <w:r w:rsidRPr="04CDD482">
        <w:rPr>
          <w:rFonts w:ascii="Calibri" w:eastAsia="Calibri" w:hAnsi="Calibri" w:cs="Calibri"/>
          <w:color w:val="000000" w:themeColor="text1"/>
        </w:rPr>
        <w:t xml:space="preserve"> and capacity data to facilitate estimating, planning and objective setting.</w:t>
      </w:r>
      <w:r>
        <w:br/>
      </w:r>
    </w:p>
    <w:p w14:paraId="1CA18B40" w14:textId="0BA49048" w:rsidR="62DBC11A" w:rsidRDefault="5AE6754F" w:rsidP="5AE6754F">
      <w:pPr>
        <w:rPr>
          <w:rFonts w:ascii="Calibri" w:eastAsia="Calibri" w:hAnsi="Calibri" w:cs="Calibri"/>
          <w:color w:val="000000" w:themeColor="text1"/>
        </w:rPr>
      </w:pPr>
      <w:r w:rsidRPr="5AE6754F">
        <w:rPr>
          <w:rFonts w:ascii="Calibri" w:eastAsia="Calibri" w:hAnsi="Calibri" w:cs="Calibri"/>
          <w:b/>
          <w:bCs/>
          <w:color w:val="000000" w:themeColor="text1"/>
        </w:rPr>
        <w:t xml:space="preserve">Line management responsibilities, </w:t>
      </w:r>
      <w:proofErr w:type="gramStart"/>
      <w:r w:rsidRPr="5AE6754F">
        <w:rPr>
          <w:rFonts w:ascii="Calibri" w:eastAsia="Calibri" w:hAnsi="Calibri" w:cs="Calibri"/>
          <w:b/>
          <w:bCs/>
          <w:color w:val="000000" w:themeColor="text1"/>
        </w:rPr>
        <w:t>accountabilities</w:t>
      </w:r>
      <w:proofErr w:type="gramEnd"/>
      <w:r w:rsidRPr="5AE6754F">
        <w:rPr>
          <w:rFonts w:ascii="Calibri" w:eastAsia="Calibri" w:hAnsi="Calibri" w:cs="Calibri"/>
          <w:b/>
          <w:bCs/>
          <w:color w:val="000000" w:themeColor="text1"/>
        </w:rPr>
        <w:t xml:space="preserve"> and duties</w:t>
      </w:r>
    </w:p>
    <w:p w14:paraId="54EBCA8C" w14:textId="5CA64B87" w:rsidR="62DBC11A" w:rsidRDefault="5AE6754F" w:rsidP="1FF3A4FE">
      <w:pPr>
        <w:pStyle w:val="ListParagraph"/>
        <w:numPr>
          <w:ilvl w:val="0"/>
          <w:numId w:val="9"/>
        </w:numPr>
        <w:rPr>
          <w:rFonts w:eastAsiaTheme="minorEastAsia"/>
          <w:color w:val="000000" w:themeColor="text1"/>
        </w:rPr>
      </w:pPr>
      <w:r w:rsidRPr="1FF3A4FE">
        <w:rPr>
          <w:rFonts w:ascii="Calibri" w:eastAsia="Calibri" w:hAnsi="Calibri" w:cs="Calibri"/>
          <w:color w:val="000000" w:themeColor="text1"/>
        </w:rPr>
        <w:t xml:space="preserve">Manages, </w:t>
      </w:r>
      <w:proofErr w:type="gramStart"/>
      <w:r w:rsidRPr="1FF3A4FE">
        <w:rPr>
          <w:rFonts w:ascii="Calibri" w:eastAsia="Calibri" w:hAnsi="Calibri" w:cs="Calibri"/>
          <w:color w:val="000000" w:themeColor="text1"/>
        </w:rPr>
        <w:t>supports</w:t>
      </w:r>
      <w:proofErr w:type="gramEnd"/>
      <w:r w:rsidRPr="1FF3A4FE">
        <w:rPr>
          <w:rFonts w:ascii="Calibri" w:eastAsia="Calibri" w:hAnsi="Calibri" w:cs="Calibri"/>
          <w:color w:val="000000" w:themeColor="text1"/>
        </w:rPr>
        <w:t xml:space="preserve"> and guides the work of groups of staff in line with the operational needs of the </w:t>
      </w:r>
      <w:r w:rsidR="320A6DAF" w:rsidRPr="1FF3A4FE">
        <w:rPr>
          <w:rFonts w:ascii="Calibri" w:eastAsia="Calibri" w:hAnsi="Calibri" w:cs="Calibri"/>
          <w:color w:val="000000" w:themeColor="text1"/>
        </w:rPr>
        <w:t>Identity and Access Management Team</w:t>
      </w:r>
      <w:r w:rsidRPr="1FF3A4FE">
        <w:rPr>
          <w:rFonts w:ascii="Calibri" w:eastAsia="Calibri" w:hAnsi="Calibri" w:cs="Calibri"/>
          <w:color w:val="000000" w:themeColor="text1"/>
        </w:rPr>
        <w:t>.</w:t>
      </w:r>
      <w:r>
        <w:br/>
      </w:r>
    </w:p>
    <w:p w14:paraId="55268A81" w14:textId="6E63DE28" w:rsidR="62DBC11A" w:rsidRDefault="5AE6754F" w:rsidP="5AE6754F">
      <w:pPr>
        <w:pStyle w:val="ListParagraph"/>
        <w:numPr>
          <w:ilvl w:val="0"/>
          <w:numId w:val="9"/>
        </w:numPr>
        <w:rPr>
          <w:rFonts w:eastAsiaTheme="minorEastAsia"/>
          <w:color w:val="000000" w:themeColor="text1"/>
        </w:rPr>
      </w:pPr>
      <w:r w:rsidRPr="5AE6754F">
        <w:rPr>
          <w:rFonts w:ascii="Calibri" w:eastAsia="Calibri" w:hAnsi="Calibri" w:cs="Calibri"/>
          <w:color w:val="000000" w:themeColor="text1"/>
        </w:rPr>
        <w:t xml:space="preserve">Allocates responsibilities and assigns packages of work to groups of staff. </w:t>
      </w:r>
      <w:r w:rsidR="62DBC11A">
        <w:br/>
      </w:r>
    </w:p>
    <w:p w14:paraId="4ED93ED6" w14:textId="132F7128" w:rsidR="62DBC11A" w:rsidRDefault="5AE6754F" w:rsidP="5AE6754F">
      <w:pPr>
        <w:pStyle w:val="ListParagraph"/>
        <w:numPr>
          <w:ilvl w:val="0"/>
          <w:numId w:val="9"/>
        </w:numPr>
        <w:rPr>
          <w:rFonts w:eastAsiaTheme="minorEastAsia"/>
          <w:color w:val="000000" w:themeColor="text1"/>
        </w:rPr>
      </w:pPr>
      <w:r w:rsidRPr="5AE6754F">
        <w:rPr>
          <w:rFonts w:ascii="Calibri" w:eastAsia="Calibri" w:hAnsi="Calibri" w:cs="Calibri"/>
          <w:color w:val="000000" w:themeColor="text1"/>
        </w:rPr>
        <w:t xml:space="preserve">Optimises the performance of people, measuring and reporting on performance against agreed quality and performance criteria. Gives regular feedback to teams and individuals on performance against agreed work. </w:t>
      </w:r>
      <w:r w:rsidR="62DBC11A">
        <w:br/>
      </w:r>
    </w:p>
    <w:p w14:paraId="7DB59185" w14:textId="41C025F1" w:rsidR="62DBC11A" w:rsidRDefault="5AE6754F" w:rsidP="5AE6754F">
      <w:pPr>
        <w:pStyle w:val="ListParagraph"/>
        <w:numPr>
          <w:ilvl w:val="0"/>
          <w:numId w:val="9"/>
        </w:numPr>
        <w:rPr>
          <w:rFonts w:eastAsiaTheme="minorEastAsia"/>
          <w:color w:val="000000" w:themeColor="text1"/>
        </w:rPr>
      </w:pPr>
      <w:r w:rsidRPr="5AE6754F">
        <w:rPr>
          <w:rFonts w:ascii="Calibri" w:eastAsia="Calibri" w:hAnsi="Calibri" w:cs="Calibri"/>
          <w:color w:val="000000" w:themeColor="text1"/>
        </w:rPr>
        <w:t xml:space="preserve">Facilitates effective working relationships within and between teams of staff. Motivates groups of staff and teams towards a high level of performance. </w:t>
      </w:r>
      <w:r w:rsidR="62DBC11A">
        <w:br/>
      </w:r>
    </w:p>
    <w:p w14:paraId="4E754143" w14:textId="6C484183" w:rsidR="62DBC11A" w:rsidRDefault="5AE6754F" w:rsidP="5AE6754F">
      <w:pPr>
        <w:pStyle w:val="ListParagraph"/>
        <w:numPr>
          <w:ilvl w:val="0"/>
          <w:numId w:val="9"/>
        </w:numPr>
        <w:rPr>
          <w:rFonts w:eastAsiaTheme="minorEastAsia"/>
          <w:color w:val="000000" w:themeColor="text1"/>
        </w:rPr>
      </w:pPr>
      <w:r w:rsidRPr="5AE6754F">
        <w:rPr>
          <w:rFonts w:ascii="Calibri" w:eastAsia="Calibri" w:hAnsi="Calibri" w:cs="Calibri"/>
          <w:color w:val="000000" w:themeColor="text1"/>
        </w:rPr>
        <w:t xml:space="preserve">Acts as a role model for groups of staff, setting a standard, </w:t>
      </w:r>
      <w:proofErr w:type="gramStart"/>
      <w:r w:rsidRPr="5AE6754F">
        <w:rPr>
          <w:rFonts w:ascii="Calibri" w:eastAsia="Calibri" w:hAnsi="Calibri" w:cs="Calibri"/>
          <w:color w:val="000000" w:themeColor="text1"/>
        </w:rPr>
        <w:t>acting professionally at all times</w:t>
      </w:r>
      <w:proofErr w:type="gramEnd"/>
      <w:r w:rsidRPr="5AE6754F">
        <w:rPr>
          <w:rFonts w:ascii="Calibri" w:eastAsia="Calibri" w:hAnsi="Calibri" w:cs="Calibri"/>
          <w:color w:val="000000" w:themeColor="text1"/>
        </w:rPr>
        <w:t xml:space="preserve"> and working to a professional code of conduct and ethics.</w:t>
      </w:r>
      <w:r w:rsidR="62DBC11A">
        <w:br/>
      </w:r>
    </w:p>
    <w:p w14:paraId="7766881C" w14:textId="10E57820" w:rsidR="62DBC11A" w:rsidRDefault="5AE6754F" w:rsidP="5AE6754F">
      <w:pPr>
        <w:pStyle w:val="ListParagraph"/>
        <w:numPr>
          <w:ilvl w:val="0"/>
          <w:numId w:val="9"/>
        </w:numPr>
        <w:rPr>
          <w:rFonts w:eastAsiaTheme="minorEastAsia"/>
          <w:color w:val="000000" w:themeColor="text1"/>
        </w:rPr>
      </w:pPr>
      <w:r w:rsidRPr="5AE6754F">
        <w:rPr>
          <w:rFonts w:ascii="Calibri" w:eastAsia="Calibri" w:hAnsi="Calibri" w:cs="Calibri"/>
          <w:color w:val="000000" w:themeColor="text1"/>
        </w:rPr>
        <w:t>Advises individuals on career paths and encourages pro-active development of skills and capabilities. Provides coaching and mentoring to support professional development.</w:t>
      </w:r>
      <w:r w:rsidR="62DBC11A">
        <w:br/>
      </w:r>
    </w:p>
    <w:p w14:paraId="3855FB3A" w14:textId="15CAED34" w:rsidR="62DBC11A" w:rsidRDefault="5AE6754F" w:rsidP="1FF3A4FE">
      <w:pPr>
        <w:pStyle w:val="ListParagraph"/>
        <w:numPr>
          <w:ilvl w:val="0"/>
          <w:numId w:val="9"/>
        </w:numPr>
        <w:rPr>
          <w:rFonts w:ascii="Calibri" w:eastAsia="Calibri" w:hAnsi="Calibri" w:cs="Calibri"/>
          <w:b/>
          <w:bCs/>
        </w:rPr>
      </w:pPr>
      <w:r w:rsidRPr="04CDD482">
        <w:rPr>
          <w:rFonts w:ascii="Calibri" w:eastAsia="Calibri" w:hAnsi="Calibri" w:cs="Calibri"/>
          <w:color w:val="000000" w:themeColor="text1"/>
        </w:rPr>
        <w:t>Manages probationary periods, setting out the requirements of the job, monitoring progress (e.g., regular meetings) and reacting to variances from expectations, organising training and development as required within appropriate timescales.</w:t>
      </w:r>
    </w:p>
    <w:p w14:paraId="3FBC23E0" w14:textId="6E0F2973" w:rsidR="04CDD482" w:rsidRDefault="04CDD482">
      <w:r>
        <w:br w:type="page"/>
      </w:r>
    </w:p>
    <w:p w14:paraId="69C58AED" w14:textId="34235FF5" w:rsidR="62DBC11A" w:rsidRDefault="62DBC11A" w:rsidP="1FF3A4FE">
      <w:pPr>
        <w:rPr>
          <w:rFonts w:ascii="Calibri" w:eastAsia="Calibri" w:hAnsi="Calibri" w:cs="Calibri"/>
          <w:b/>
          <w:bCs/>
        </w:rPr>
      </w:pPr>
      <w:r w:rsidRPr="1FF3A4FE">
        <w:rPr>
          <w:rFonts w:ascii="Calibri" w:eastAsia="Calibri" w:hAnsi="Calibri" w:cs="Calibri"/>
          <w:b/>
          <w:bCs/>
        </w:rPr>
        <w:t xml:space="preserve">IT Services responsibilities, </w:t>
      </w:r>
      <w:proofErr w:type="gramStart"/>
      <w:r w:rsidRPr="1FF3A4FE">
        <w:rPr>
          <w:rFonts w:ascii="Calibri" w:eastAsia="Calibri" w:hAnsi="Calibri" w:cs="Calibri"/>
          <w:b/>
          <w:bCs/>
        </w:rPr>
        <w:t>accountabilities</w:t>
      </w:r>
      <w:proofErr w:type="gramEnd"/>
      <w:r w:rsidRPr="1FF3A4FE">
        <w:rPr>
          <w:rFonts w:ascii="Calibri" w:eastAsia="Calibri" w:hAnsi="Calibri" w:cs="Calibri"/>
          <w:b/>
          <w:bCs/>
        </w:rPr>
        <w:t xml:space="preserve"> and duties</w:t>
      </w:r>
    </w:p>
    <w:p w14:paraId="25DE42E7" w14:textId="42630F72" w:rsidR="00B80503" w:rsidRDefault="00B80503" w:rsidP="5AE6754F">
      <w:pPr>
        <w:pStyle w:val="ListParagraph"/>
        <w:numPr>
          <w:ilvl w:val="0"/>
          <w:numId w:val="14"/>
        </w:numPr>
        <w:rPr>
          <w:rFonts w:eastAsiaTheme="minorEastAsia"/>
        </w:rPr>
      </w:pPr>
      <w:r>
        <w:t>You</w:t>
      </w:r>
      <w:r w:rsidR="207F7266">
        <w:t xml:space="preserve"> will be expected to demonstrate a commitment to the </w:t>
      </w:r>
      <w:hyperlink r:id="rId9">
        <w:r w:rsidR="207F7266" w:rsidRPr="1BEC028A">
          <w:rPr>
            <w:rStyle w:val="Hyperlink"/>
          </w:rPr>
          <w:t>IT Services Practice Charter</w:t>
        </w:r>
      </w:hyperlink>
      <w:r w:rsidR="207F7266">
        <w:t xml:space="preserve"> and the University’s </w:t>
      </w:r>
      <w:hyperlink r:id="rId10">
        <w:r w:rsidR="207F7266" w:rsidRPr="1BEC028A">
          <w:rPr>
            <w:rStyle w:val="Hyperlink"/>
          </w:rPr>
          <w:t>v</w:t>
        </w:r>
        <w:r w:rsidR="4DFA2C95" w:rsidRPr="1BEC028A">
          <w:rPr>
            <w:rStyle w:val="Hyperlink"/>
          </w:rPr>
          <w:t>alues</w:t>
        </w:r>
      </w:hyperlink>
      <w:r w:rsidR="4DFA2C95">
        <w:t>.</w:t>
      </w:r>
      <w:r w:rsidR="5AE6754F">
        <w:t xml:space="preserve"> </w:t>
      </w:r>
      <w:r w:rsidR="1BEC028A" w:rsidRPr="1BEC028A">
        <w:rPr>
          <w:color w:val="000000" w:themeColor="text1"/>
        </w:rPr>
        <w:t>The University of Manchester values a diverse workforce and welcomes applications from all sections of the community.</w:t>
      </w:r>
      <w:r>
        <w:br/>
      </w:r>
    </w:p>
    <w:p w14:paraId="5141B5BA" w14:textId="6D456F54" w:rsidR="62DBC11A" w:rsidRDefault="62DBC11A" w:rsidP="5AE6754F">
      <w:pPr>
        <w:pStyle w:val="ListParagraph"/>
        <w:numPr>
          <w:ilvl w:val="0"/>
          <w:numId w:val="14"/>
        </w:numPr>
        <w:rPr>
          <w:rFonts w:eastAsiaTheme="minorEastAsia"/>
        </w:rPr>
      </w:pPr>
      <w:r>
        <w:t xml:space="preserve">You may from time to time be required to undertake other duties of a similar nature as reasonably required by your line manager. </w:t>
      </w:r>
    </w:p>
    <w:p w14:paraId="3E5518F4" w14:textId="7DB87CD4" w:rsidR="52782F36" w:rsidRDefault="52782F36" w:rsidP="52782F36">
      <w:pPr>
        <w:pStyle w:val="ListParagraph"/>
        <w:ind w:left="0"/>
        <w:rPr>
          <w:rFonts w:ascii="Calibri" w:eastAsia="Calibri" w:hAnsi="Calibri" w:cs="Calibri"/>
          <w:color w:val="444444"/>
        </w:rPr>
      </w:pPr>
    </w:p>
    <w:p w14:paraId="172DC381" w14:textId="098FD553" w:rsidR="4B43F6F8" w:rsidRDefault="4B43F6F8" w:rsidP="524B2D81">
      <w:pPr>
        <w:pStyle w:val="ListParagraph"/>
        <w:ind w:left="0"/>
        <w:rPr>
          <w:rFonts w:ascii="Calibri" w:eastAsia="Calibri" w:hAnsi="Calibri" w:cs="Calibri"/>
          <w:b/>
          <w:bCs/>
        </w:rPr>
      </w:pPr>
      <w:r w:rsidRPr="524B2D81">
        <w:rPr>
          <w:rFonts w:ascii="Calibri" w:eastAsia="Calibri" w:hAnsi="Calibri" w:cs="Calibri"/>
          <w:b/>
          <w:bCs/>
        </w:rPr>
        <w:t>Person specification</w:t>
      </w:r>
    </w:p>
    <w:p w14:paraId="4AB5DC5E" w14:textId="7BCEF48D" w:rsidR="52782F36" w:rsidRDefault="52782F36" w:rsidP="52782F36">
      <w:pPr>
        <w:pStyle w:val="ListParagraph"/>
        <w:ind w:left="0"/>
        <w:rPr>
          <w:rFonts w:ascii="Calibri" w:eastAsia="Calibri" w:hAnsi="Calibri" w:cs="Calibri"/>
          <w:b/>
          <w:bCs/>
          <w:color w:val="444444"/>
        </w:rPr>
      </w:pPr>
    </w:p>
    <w:tbl>
      <w:tblPr>
        <w:tblStyle w:val="TableGrid"/>
        <w:tblW w:w="0" w:type="auto"/>
        <w:tblLayout w:type="fixed"/>
        <w:tblLook w:val="06A0" w:firstRow="1" w:lastRow="0" w:firstColumn="1" w:lastColumn="0" w:noHBand="1" w:noVBand="1"/>
      </w:tblPr>
      <w:tblGrid>
        <w:gridCol w:w="3660"/>
        <w:gridCol w:w="5355"/>
      </w:tblGrid>
      <w:tr w:rsidR="52782F36" w14:paraId="089F8582" w14:textId="77777777" w:rsidTr="04CDD482">
        <w:tc>
          <w:tcPr>
            <w:tcW w:w="3660" w:type="dxa"/>
            <w:shd w:val="clear" w:color="auto" w:fill="7030A0"/>
          </w:tcPr>
          <w:p w14:paraId="44C469C7" w14:textId="27B883DB" w:rsidR="54C825FD" w:rsidRPr="00A56464" w:rsidRDefault="54C825FD" w:rsidP="52782F36">
            <w:pPr>
              <w:pStyle w:val="ListParagraph"/>
              <w:ind w:left="0"/>
              <w:rPr>
                <w:rFonts w:ascii="Calibri" w:eastAsia="Calibri" w:hAnsi="Calibri" w:cs="Calibri"/>
                <w:b/>
                <w:bCs/>
                <w:color w:val="FFFFFF" w:themeColor="background1"/>
              </w:rPr>
            </w:pPr>
            <w:r w:rsidRPr="00A56464">
              <w:rPr>
                <w:rFonts w:ascii="Calibri" w:eastAsia="Calibri" w:hAnsi="Calibri" w:cs="Calibri"/>
                <w:b/>
                <w:bCs/>
                <w:color w:val="FFFFFF" w:themeColor="background1"/>
              </w:rPr>
              <w:t>Experience/education/qualification background:</w:t>
            </w:r>
          </w:p>
        </w:tc>
        <w:tc>
          <w:tcPr>
            <w:tcW w:w="5355" w:type="dxa"/>
          </w:tcPr>
          <w:p w14:paraId="34F96EA4" w14:textId="56693D9C" w:rsidR="54C825FD" w:rsidRDefault="013BED5A" w:rsidP="1FF3A4FE">
            <w:pPr>
              <w:pStyle w:val="ListParagraph"/>
              <w:numPr>
                <w:ilvl w:val="0"/>
                <w:numId w:val="1"/>
              </w:numPr>
              <w:spacing w:after="160" w:line="259" w:lineRule="auto"/>
              <w:rPr>
                <w:rFonts w:ascii="Calibri" w:eastAsia="Calibri" w:hAnsi="Calibri" w:cs="Calibri"/>
                <w:color w:val="000000" w:themeColor="text1"/>
              </w:rPr>
            </w:pPr>
            <w:r w:rsidRPr="1FF3A4FE">
              <w:rPr>
                <w:rFonts w:ascii="Calibri" w:eastAsia="Calibri" w:hAnsi="Calibri" w:cs="Calibri"/>
                <w:color w:val="000000" w:themeColor="text1"/>
              </w:rPr>
              <w:t>Significant experience of leading and managing a team and experience of developing and sustaining a high-performance culture.</w:t>
            </w:r>
            <w:r w:rsidR="5AE6754F">
              <w:br/>
            </w:r>
          </w:p>
          <w:p w14:paraId="262745C8" w14:textId="0F4B48A1" w:rsidR="54C825FD" w:rsidRDefault="18BC1C62" w:rsidP="1FF3A4FE">
            <w:pPr>
              <w:pStyle w:val="ListParagraph"/>
              <w:numPr>
                <w:ilvl w:val="0"/>
                <w:numId w:val="1"/>
              </w:numPr>
              <w:spacing w:after="160" w:line="259" w:lineRule="auto"/>
              <w:rPr>
                <w:rFonts w:ascii="Calibri" w:eastAsia="Calibri" w:hAnsi="Calibri" w:cs="Calibri"/>
                <w:color w:val="000000" w:themeColor="text1"/>
              </w:rPr>
            </w:pPr>
            <w:r w:rsidRPr="04CDD482">
              <w:rPr>
                <w:rFonts w:ascii="Calibri" w:eastAsia="Calibri" w:hAnsi="Calibri" w:cs="Calibri"/>
                <w:color w:val="000000" w:themeColor="text1"/>
              </w:rPr>
              <w:t xml:space="preserve">Demonstrable experience of </w:t>
            </w:r>
            <w:r w:rsidR="030571AA" w:rsidRPr="04CDD482">
              <w:rPr>
                <w:rFonts w:ascii="Calibri" w:eastAsia="Calibri" w:hAnsi="Calibri" w:cs="Calibri"/>
                <w:color w:val="000000" w:themeColor="text1"/>
              </w:rPr>
              <w:t>working with</w:t>
            </w:r>
            <w:r w:rsidRPr="04CDD482">
              <w:rPr>
                <w:rFonts w:ascii="Calibri" w:eastAsia="Calibri" w:hAnsi="Calibri" w:cs="Calibri"/>
                <w:color w:val="000000" w:themeColor="text1"/>
              </w:rPr>
              <w:t xml:space="preserve"> IDAM governance, challenges</w:t>
            </w:r>
            <w:r w:rsidR="1FD70D48" w:rsidRPr="04CDD482">
              <w:rPr>
                <w:rFonts w:ascii="Calibri" w:eastAsia="Calibri" w:hAnsi="Calibri" w:cs="Calibri"/>
                <w:color w:val="000000" w:themeColor="text1"/>
              </w:rPr>
              <w:t xml:space="preserve">, </w:t>
            </w:r>
            <w:r w:rsidRPr="04CDD482">
              <w:rPr>
                <w:rFonts w:ascii="Calibri" w:eastAsia="Calibri" w:hAnsi="Calibri" w:cs="Calibri"/>
                <w:color w:val="000000" w:themeColor="text1"/>
              </w:rPr>
              <w:t xml:space="preserve">best </w:t>
            </w:r>
            <w:proofErr w:type="gramStart"/>
            <w:r w:rsidRPr="04CDD482">
              <w:rPr>
                <w:rFonts w:ascii="Calibri" w:eastAsia="Calibri" w:hAnsi="Calibri" w:cs="Calibri"/>
                <w:color w:val="000000" w:themeColor="text1"/>
              </w:rPr>
              <w:t>practices</w:t>
            </w:r>
            <w:proofErr w:type="gramEnd"/>
            <w:r w:rsidR="7809F7CD" w:rsidRPr="04CDD482">
              <w:rPr>
                <w:rFonts w:ascii="Calibri" w:eastAsia="Calibri" w:hAnsi="Calibri" w:cs="Calibri"/>
                <w:color w:val="000000" w:themeColor="text1"/>
              </w:rPr>
              <w:t xml:space="preserve"> and tooling</w:t>
            </w:r>
            <w:r w:rsidRPr="04CDD482">
              <w:rPr>
                <w:rFonts w:ascii="Calibri" w:eastAsia="Calibri" w:hAnsi="Calibri" w:cs="Calibri"/>
                <w:color w:val="000000" w:themeColor="text1"/>
              </w:rPr>
              <w:t>.</w:t>
            </w:r>
            <w:r w:rsidR="5AE6754F">
              <w:br/>
            </w:r>
          </w:p>
          <w:p w14:paraId="78D6E5F2" w14:textId="1E635353" w:rsidR="54C825FD" w:rsidRDefault="634C5F53" w:rsidP="1FF3A4FE">
            <w:pPr>
              <w:pStyle w:val="ListParagraph"/>
              <w:numPr>
                <w:ilvl w:val="0"/>
                <w:numId w:val="1"/>
              </w:numPr>
              <w:spacing w:after="160" w:line="259" w:lineRule="auto"/>
              <w:rPr>
                <w:rFonts w:ascii="Calibri" w:eastAsia="Calibri" w:hAnsi="Calibri" w:cs="Calibri"/>
                <w:color w:val="000000" w:themeColor="text1"/>
              </w:rPr>
            </w:pPr>
            <w:r w:rsidRPr="04CDD482">
              <w:rPr>
                <w:rFonts w:ascii="Calibri" w:eastAsia="Calibri" w:hAnsi="Calibri" w:cs="Calibri"/>
                <w:color w:val="000000" w:themeColor="text1"/>
              </w:rPr>
              <w:t xml:space="preserve">Knowledgeable about IDAM concepts, </w:t>
            </w:r>
            <w:proofErr w:type="gramStart"/>
            <w:r w:rsidRPr="04CDD482">
              <w:rPr>
                <w:rFonts w:ascii="Calibri" w:eastAsia="Calibri" w:hAnsi="Calibri" w:cs="Calibri"/>
                <w:color w:val="000000" w:themeColor="text1"/>
              </w:rPr>
              <w:t>e.g.</w:t>
            </w:r>
            <w:proofErr w:type="gramEnd"/>
            <w:r w:rsidRPr="04CDD482">
              <w:rPr>
                <w:rFonts w:ascii="Calibri" w:eastAsia="Calibri" w:hAnsi="Calibri" w:cs="Calibri"/>
                <w:color w:val="000000" w:themeColor="text1"/>
              </w:rPr>
              <w:t xml:space="preserve"> lifecycle and governance; role-based access control; user provisioning; self-service management</w:t>
            </w:r>
            <w:r w:rsidR="27ABDF7B" w:rsidRPr="04CDD482">
              <w:rPr>
                <w:rFonts w:ascii="Calibri" w:eastAsia="Calibri" w:hAnsi="Calibri" w:cs="Calibri"/>
                <w:color w:val="000000" w:themeColor="text1"/>
              </w:rPr>
              <w:t>; password management; single sign-on, etc.).</w:t>
            </w:r>
            <w:r w:rsidR="18BC1C62" w:rsidRPr="04CDD482">
              <w:rPr>
                <w:rFonts w:ascii="Calibri" w:eastAsia="Calibri" w:hAnsi="Calibri" w:cs="Calibri"/>
                <w:color w:val="000000" w:themeColor="text1"/>
              </w:rPr>
              <w:t xml:space="preserve"> </w:t>
            </w:r>
            <w:r w:rsidR="5AE6754F">
              <w:br/>
            </w:r>
          </w:p>
          <w:p w14:paraId="0512F02C" w14:textId="40D18097" w:rsidR="54C825FD" w:rsidRDefault="321598A3" w:rsidP="04CDD482">
            <w:pPr>
              <w:pStyle w:val="ListParagraph"/>
              <w:numPr>
                <w:ilvl w:val="0"/>
                <w:numId w:val="1"/>
              </w:numPr>
              <w:spacing w:after="160" w:line="259" w:lineRule="auto"/>
              <w:rPr>
                <w:rFonts w:ascii="Calibri" w:eastAsia="Calibri" w:hAnsi="Calibri" w:cs="Calibri"/>
                <w:color w:val="000000" w:themeColor="text1"/>
              </w:rPr>
            </w:pPr>
            <w:r w:rsidRPr="04CDD482">
              <w:rPr>
                <w:rFonts w:ascii="Calibri" w:eastAsia="Calibri" w:hAnsi="Calibri" w:cs="Calibri"/>
                <w:color w:val="000000" w:themeColor="text1"/>
              </w:rPr>
              <w:t>Knowledge of emerging trends with respect to IDAM technologies and service management.</w:t>
            </w:r>
            <w:r w:rsidR="5AE6754F">
              <w:br/>
            </w:r>
          </w:p>
          <w:p w14:paraId="76BF43CF" w14:textId="4FCD0496" w:rsidR="5213FB37" w:rsidRDefault="5213FB37" w:rsidP="04CDD482">
            <w:pPr>
              <w:pStyle w:val="ListParagraph"/>
              <w:numPr>
                <w:ilvl w:val="0"/>
                <w:numId w:val="1"/>
              </w:numPr>
              <w:spacing w:after="160" w:line="259" w:lineRule="auto"/>
              <w:rPr>
                <w:rFonts w:ascii="Calibri" w:eastAsia="Calibri" w:hAnsi="Calibri" w:cs="Calibri"/>
                <w:color w:val="000000" w:themeColor="text1"/>
              </w:rPr>
            </w:pPr>
            <w:r w:rsidRPr="04CDD482">
              <w:rPr>
                <w:rFonts w:ascii="Calibri" w:eastAsia="Calibri" w:hAnsi="Calibri" w:cs="Calibri"/>
                <w:color w:val="000000" w:themeColor="text1"/>
              </w:rPr>
              <w:t>Extensive experience managing key stakeholder relationships between suppliers, procurement, ITS colleagues</w:t>
            </w:r>
            <w:r w:rsidR="405764F9" w:rsidRPr="04CDD482">
              <w:rPr>
                <w:rFonts w:ascii="Calibri" w:eastAsia="Calibri" w:hAnsi="Calibri" w:cs="Calibri"/>
                <w:color w:val="000000" w:themeColor="text1"/>
              </w:rPr>
              <w:t xml:space="preserve"> and other third parties.</w:t>
            </w:r>
          </w:p>
          <w:p w14:paraId="6FD90160" w14:textId="1EBBBD90" w:rsidR="54C825FD" w:rsidRDefault="013BED5A" w:rsidP="1FF3A4FE">
            <w:pPr>
              <w:spacing w:after="160" w:line="259" w:lineRule="auto"/>
              <w:rPr>
                <w:rFonts w:ascii="Calibri" w:eastAsia="Calibri" w:hAnsi="Calibri" w:cs="Calibri"/>
              </w:rPr>
            </w:pPr>
            <w:r w:rsidRPr="1FF3A4FE">
              <w:rPr>
                <w:rFonts w:ascii="Calibri" w:eastAsia="Calibri" w:hAnsi="Calibri" w:cs="Calibri"/>
              </w:rPr>
              <w:t>Desirable qualifications: ITIL</w:t>
            </w:r>
            <w:r w:rsidR="4C28E566" w:rsidRPr="1FF3A4FE">
              <w:rPr>
                <w:rStyle w:val="normaltextrun"/>
                <w:rFonts w:ascii="Calibri" w:eastAsia="Calibri" w:hAnsi="Calibri" w:cs="Calibri"/>
                <w:color w:val="000000" w:themeColor="text1"/>
              </w:rPr>
              <w:t xml:space="preserve"> V4, CIMP, CIAM, CIST, CAMS, CDP </w:t>
            </w:r>
          </w:p>
        </w:tc>
      </w:tr>
    </w:tbl>
    <w:p w14:paraId="3852A868" w14:textId="71615CA3" w:rsidR="00D27836" w:rsidRPr="00A60585" w:rsidRDefault="00D27836">
      <w:pPr>
        <w:rPr>
          <w:b/>
          <w:bCs/>
        </w:rPr>
      </w:pPr>
    </w:p>
    <w:p w14:paraId="3A7F5AE6" w14:textId="01C062C7" w:rsidR="1FF3A4FE" w:rsidRDefault="1FF3A4FE" w:rsidP="1FF3A4FE">
      <w:pPr>
        <w:rPr>
          <w:b/>
          <w:bCs/>
        </w:rPr>
      </w:pPr>
    </w:p>
    <w:tbl>
      <w:tblPr>
        <w:tblStyle w:val="TableGrid"/>
        <w:tblW w:w="0" w:type="auto"/>
        <w:tblLayout w:type="fixed"/>
        <w:tblLook w:val="06A0" w:firstRow="1" w:lastRow="0" w:firstColumn="1" w:lastColumn="0" w:noHBand="1" w:noVBand="1"/>
      </w:tblPr>
      <w:tblGrid>
        <w:gridCol w:w="4635"/>
        <w:gridCol w:w="2010"/>
        <w:gridCol w:w="1200"/>
        <w:gridCol w:w="1170"/>
      </w:tblGrid>
      <w:tr w:rsidR="52782F36" w14:paraId="383D5A0F" w14:textId="77777777" w:rsidTr="04CDD482">
        <w:tc>
          <w:tcPr>
            <w:tcW w:w="4635" w:type="dxa"/>
            <w:shd w:val="clear" w:color="auto" w:fill="7030A0"/>
          </w:tcPr>
          <w:p w14:paraId="5F1AAD4A" w14:textId="58F8C6DF" w:rsidR="484AC713" w:rsidRPr="00A56464" w:rsidRDefault="484AC713" w:rsidP="52782F36">
            <w:pPr>
              <w:pStyle w:val="ListParagraph"/>
              <w:spacing w:line="259" w:lineRule="auto"/>
              <w:ind w:left="0"/>
              <w:rPr>
                <w:rFonts w:ascii="Calibri" w:eastAsia="Calibri" w:hAnsi="Calibri" w:cs="Calibri"/>
                <w:b/>
                <w:bCs/>
                <w:color w:val="FFFFFF" w:themeColor="background1"/>
              </w:rPr>
            </w:pPr>
            <w:r w:rsidRPr="00A56464">
              <w:rPr>
                <w:rFonts w:ascii="Calibri" w:eastAsia="Calibri" w:hAnsi="Calibri" w:cs="Calibri"/>
                <w:b/>
                <w:bCs/>
                <w:color w:val="FFFFFF" w:themeColor="background1"/>
              </w:rPr>
              <w:t>Competency</w:t>
            </w:r>
            <w:r w:rsidR="5DD6B8E4" w:rsidRPr="00A56464">
              <w:rPr>
                <w:rFonts w:ascii="Calibri" w:eastAsia="Calibri" w:hAnsi="Calibri" w:cs="Calibri"/>
                <w:b/>
                <w:bCs/>
                <w:color w:val="FFFFFF" w:themeColor="background1"/>
              </w:rPr>
              <w:t xml:space="preserve"> (Professional, </w:t>
            </w:r>
            <w:proofErr w:type="gramStart"/>
            <w:r w:rsidR="5DD6B8E4" w:rsidRPr="00A56464">
              <w:rPr>
                <w:rFonts w:ascii="Calibri" w:eastAsia="Calibri" w:hAnsi="Calibri" w:cs="Calibri"/>
                <w:b/>
                <w:bCs/>
                <w:color w:val="FFFFFF" w:themeColor="background1"/>
              </w:rPr>
              <w:t>technical</w:t>
            </w:r>
            <w:proofErr w:type="gramEnd"/>
            <w:r w:rsidR="5DD6B8E4" w:rsidRPr="00A56464">
              <w:rPr>
                <w:rFonts w:ascii="Calibri" w:eastAsia="Calibri" w:hAnsi="Calibri" w:cs="Calibri"/>
                <w:b/>
                <w:bCs/>
                <w:color w:val="FFFFFF" w:themeColor="background1"/>
              </w:rPr>
              <w:t xml:space="preserve"> or behavioural)</w:t>
            </w:r>
          </w:p>
        </w:tc>
        <w:tc>
          <w:tcPr>
            <w:tcW w:w="2010" w:type="dxa"/>
            <w:shd w:val="clear" w:color="auto" w:fill="7030A0"/>
          </w:tcPr>
          <w:p w14:paraId="6EF45E01" w14:textId="6E99E578" w:rsidR="2D0055AE" w:rsidRPr="00A56464" w:rsidRDefault="2D0055AE" w:rsidP="52782F36">
            <w:pPr>
              <w:pStyle w:val="ListParagraph"/>
              <w:spacing w:line="259" w:lineRule="auto"/>
              <w:ind w:left="0"/>
              <w:rPr>
                <w:rFonts w:ascii="Calibri" w:eastAsia="Calibri" w:hAnsi="Calibri" w:cs="Calibri"/>
                <w:b/>
                <w:bCs/>
                <w:color w:val="FFFFFF" w:themeColor="background1"/>
              </w:rPr>
            </w:pPr>
            <w:r w:rsidRPr="00A56464">
              <w:rPr>
                <w:rFonts w:ascii="Calibri" w:eastAsia="Calibri" w:hAnsi="Calibri" w:cs="Calibri"/>
                <w:b/>
                <w:bCs/>
                <w:color w:val="FFFFFF" w:themeColor="background1"/>
              </w:rPr>
              <w:t>Level</w:t>
            </w:r>
          </w:p>
        </w:tc>
        <w:tc>
          <w:tcPr>
            <w:tcW w:w="1200" w:type="dxa"/>
            <w:shd w:val="clear" w:color="auto" w:fill="7030A0"/>
          </w:tcPr>
          <w:p w14:paraId="117A3B01" w14:textId="0591BFC7" w:rsidR="1B13072C" w:rsidRPr="00A56464" w:rsidRDefault="1B13072C" w:rsidP="52782F36">
            <w:pPr>
              <w:pStyle w:val="ListParagraph"/>
              <w:ind w:left="0"/>
              <w:rPr>
                <w:rFonts w:ascii="Calibri" w:eastAsia="Calibri" w:hAnsi="Calibri" w:cs="Calibri"/>
                <w:b/>
                <w:bCs/>
                <w:color w:val="FFFFFF" w:themeColor="background1"/>
              </w:rPr>
            </w:pPr>
            <w:r w:rsidRPr="00A56464">
              <w:rPr>
                <w:rFonts w:ascii="Calibri" w:eastAsia="Calibri" w:hAnsi="Calibri" w:cs="Calibri"/>
                <w:b/>
                <w:bCs/>
                <w:color w:val="FFFFFF" w:themeColor="background1"/>
              </w:rPr>
              <w:t>Essential</w:t>
            </w:r>
          </w:p>
        </w:tc>
        <w:tc>
          <w:tcPr>
            <w:tcW w:w="1170" w:type="dxa"/>
            <w:shd w:val="clear" w:color="auto" w:fill="7030A0"/>
          </w:tcPr>
          <w:p w14:paraId="4E061D4F" w14:textId="6D25EA5F" w:rsidR="1B13072C" w:rsidRPr="00A56464" w:rsidRDefault="1B13072C" w:rsidP="52782F36">
            <w:pPr>
              <w:pStyle w:val="ListParagraph"/>
              <w:ind w:left="0"/>
              <w:rPr>
                <w:rFonts w:ascii="Calibri" w:eastAsia="Calibri" w:hAnsi="Calibri" w:cs="Calibri"/>
                <w:b/>
                <w:bCs/>
                <w:color w:val="FFFFFF" w:themeColor="background1"/>
              </w:rPr>
            </w:pPr>
            <w:r w:rsidRPr="00A56464">
              <w:rPr>
                <w:rFonts w:ascii="Calibri" w:eastAsia="Calibri" w:hAnsi="Calibri" w:cs="Calibri"/>
                <w:b/>
                <w:bCs/>
                <w:color w:val="FFFFFF" w:themeColor="background1"/>
              </w:rPr>
              <w:t>Desirable</w:t>
            </w:r>
          </w:p>
        </w:tc>
      </w:tr>
      <w:tr w:rsidR="00D326A1" w14:paraId="5BCB420E" w14:textId="77777777" w:rsidTr="04CDD482">
        <w:tc>
          <w:tcPr>
            <w:tcW w:w="4635" w:type="dxa"/>
          </w:tcPr>
          <w:p w14:paraId="2D8296A7" w14:textId="613F2E31" w:rsidR="00D326A1" w:rsidRPr="009572FA" w:rsidRDefault="005022EC" w:rsidP="1FF3A4FE">
            <w:pPr>
              <w:spacing w:line="259" w:lineRule="auto"/>
              <w:rPr>
                <w:rFonts w:ascii="Calibri" w:eastAsia="Calibri" w:hAnsi="Calibri" w:cs="Calibri"/>
              </w:rPr>
            </w:pPr>
            <w:r w:rsidRPr="1FF3A4FE">
              <w:rPr>
                <w:rFonts w:ascii="Calibri" w:eastAsia="Calibri" w:hAnsi="Calibri" w:cs="Calibri"/>
                <w:b/>
                <w:bCs/>
                <w:color w:val="000000" w:themeColor="text1"/>
              </w:rPr>
              <w:t xml:space="preserve">Inclusive leadership: </w:t>
            </w:r>
            <w:r w:rsidRPr="1FF3A4FE">
              <w:rPr>
                <w:rFonts w:ascii="Calibri" w:eastAsia="Calibri" w:hAnsi="Calibri" w:cs="Calibri"/>
                <w:color w:val="000000" w:themeColor="text1"/>
              </w:rPr>
              <w:t>Able to encourage and inspire others to act inclusively; to engage and value the diversity of thought and background within and beyond their teams; and practice an inclusive approach.</w:t>
            </w:r>
          </w:p>
        </w:tc>
        <w:tc>
          <w:tcPr>
            <w:tcW w:w="2010" w:type="dxa"/>
          </w:tcPr>
          <w:p w14:paraId="05DA4C01" w14:textId="1D2C0B98" w:rsidR="00D326A1" w:rsidRDefault="005022EC" w:rsidP="00D326A1">
            <w:pPr>
              <w:rPr>
                <w:rFonts w:ascii="Calibri" w:eastAsia="Calibri" w:hAnsi="Calibri" w:cs="Calibri"/>
              </w:rPr>
            </w:pPr>
            <w:r w:rsidRPr="1FF3A4FE">
              <w:rPr>
                <w:rFonts w:ascii="Calibri" w:eastAsia="Calibri" w:hAnsi="Calibri" w:cs="Calibri"/>
              </w:rPr>
              <w:t>Expected behaviour</w:t>
            </w:r>
          </w:p>
        </w:tc>
        <w:tc>
          <w:tcPr>
            <w:tcW w:w="1200" w:type="dxa"/>
          </w:tcPr>
          <w:p w14:paraId="22A272D8" w14:textId="360E4B53" w:rsidR="00D326A1" w:rsidRPr="009572FA" w:rsidRDefault="00D326A1" w:rsidP="00D326A1">
            <w:pPr>
              <w:jc w:val="center"/>
              <w:rPr>
                <w:rFonts w:ascii="Calibri" w:eastAsia="Calibri" w:hAnsi="Calibri" w:cs="Calibri"/>
              </w:rPr>
            </w:pPr>
            <w:r w:rsidRPr="00732665">
              <w:rPr>
                <w:rFonts w:ascii="Calibri" w:eastAsia="Calibri" w:hAnsi="Calibri" w:cs="Calibri"/>
              </w:rPr>
              <w:t>X</w:t>
            </w:r>
          </w:p>
        </w:tc>
        <w:tc>
          <w:tcPr>
            <w:tcW w:w="1170" w:type="dxa"/>
          </w:tcPr>
          <w:p w14:paraId="4D1C8FF3" w14:textId="77777777" w:rsidR="00D326A1" w:rsidRDefault="00D326A1" w:rsidP="00D326A1">
            <w:pPr>
              <w:pStyle w:val="ListParagraph"/>
              <w:rPr>
                <w:rFonts w:ascii="Calibri" w:eastAsia="Calibri" w:hAnsi="Calibri" w:cs="Calibri"/>
                <w:color w:val="444444"/>
              </w:rPr>
            </w:pPr>
          </w:p>
        </w:tc>
      </w:tr>
      <w:tr w:rsidR="00D326A1" w14:paraId="5D8A8F24" w14:textId="77777777" w:rsidTr="04CDD482">
        <w:tc>
          <w:tcPr>
            <w:tcW w:w="4635" w:type="dxa"/>
          </w:tcPr>
          <w:p w14:paraId="50357382" w14:textId="62617E2F" w:rsidR="00D326A1" w:rsidRPr="009572FA" w:rsidRDefault="51206705" w:rsidP="1FF3A4FE">
            <w:pPr>
              <w:rPr>
                <w:rFonts w:ascii="Calibri" w:eastAsia="Calibri" w:hAnsi="Calibri" w:cs="Calibri"/>
              </w:rPr>
            </w:pPr>
            <w:r w:rsidRPr="1FF3A4FE">
              <w:rPr>
                <w:rFonts w:ascii="Calibri" w:eastAsia="Calibri" w:hAnsi="Calibri" w:cs="Calibri"/>
                <w:b/>
                <w:bCs/>
                <w:color w:val="000000" w:themeColor="text1"/>
              </w:rPr>
              <w:t xml:space="preserve">Performance monitoring: </w:t>
            </w:r>
            <w:r w:rsidRPr="1FF3A4FE">
              <w:rPr>
                <w:rFonts w:ascii="Calibri" w:eastAsia="Calibri" w:hAnsi="Calibri" w:cs="Calibri"/>
                <w:color w:val="000000" w:themeColor="text1"/>
              </w:rPr>
              <w:t xml:space="preserve">Identifying, </w:t>
            </w:r>
            <w:proofErr w:type="gramStart"/>
            <w:r w:rsidRPr="1FF3A4FE">
              <w:rPr>
                <w:rFonts w:ascii="Calibri" w:eastAsia="Calibri" w:hAnsi="Calibri" w:cs="Calibri"/>
                <w:color w:val="000000" w:themeColor="text1"/>
              </w:rPr>
              <w:t>agreeing</w:t>
            </w:r>
            <w:proofErr w:type="gramEnd"/>
            <w:r w:rsidRPr="1FF3A4FE">
              <w:rPr>
                <w:rFonts w:ascii="Calibri" w:eastAsia="Calibri" w:hAnsi="Calibri" w:cs="Calibri"/>
                <w:color w:val="000000" w:themeColor="text1"/>
              </w:rPr>
              <w:t xml:space="preserve"> and monitoring objectives and deliverables with individuals. Identifying underperformance issues against agreed quality standards and performance criteria. Identifying gaps in capability and causes, disciplinary or ability-related (needing assistance, </w:t>
            </w:r>
            <w:proofErr w:type="gramStart"/>
            <w:r w:rsidRPr="1FF3A4FE">
              <w:rPr>
                <w:rFonts w:ascii="Calibri" w:eastAsia="Calibri" w:hAnsi="Calibri" w:cs="Calibri"/>
                <w:color w:val="000000" w:themeColor="text1"/>
              </w:rPr>
              <w:t>training</w:t>
            </w:r>
            <w:proofErr w:type="gramEnd"/>
            <w:r w:rsidRPr="1FF3A4FE">
              <w:rPr>
                <w:rFonts w:ascii="Calibri" w:eastAsia="Calibri" w:hAnsi="Calibri" w:cs="Calibri"/>
                <w:color w:val="000000" w:themeColor="text1"/>
              </w:rPr>
              <w:t xml:space="preserve"> or other support).</w:t>
            </w:r>
          </w:p>
        </w:tc>
        <w:tc>
          <w:tcPr>
            <w:tcW w:w="2010" w:type="dxa"/>
          </w:tcPr>
          <w:p w14:paraId="2D9D21B0" w14:textId="31774E39" w:rsidR="00D326A1" w:rsidRDefault="00D14B3A" w:rsidP="00D326A1">
            <w:pPr>
              <w:rPr>
                <w:rFonts w:ascii="Calibri" w:eastAsia="Calibri" w:hAnsi="Calibri" w:cs="Calibri"/>
              </w:rPr>
            </w:pPr>
            <w:r>
              <w:rPr>
                <w:rFonts w:ascii="Calibri" w:eastAsia="Calibri" w:hAnsi="Calibri" w:cs="Calibri"/>
              </w:rPr>
              <w:t>Proficient in</w:t>
            </w:r>
          </w:p>
        </w:tc>
        <w:tc>
          <w:tcPr>
            <w:tcW w:w="1200" w:type="dxa"/>
          </w:tcPr>
          <w:p w14:paraId="00222027" w14:textId="39647E8B" w:rsidR="00D326A1" w:rsidRPr="009572FA" w:rsidRDefault="00D326A1" w:rsidP="00D326A1">
            <w:pPr>
              <w:jc w:val="center"/>
              <w:rPr>
                <w:rFonts w:ascii="Calibri" w:eastAsia="Calibri" w:hAnsi="Calibri" w:cs="Calibri"/>
              </w:rPr>
            </w:pPr>
            <w:r w:rsidRPr="00732665">
              <w:rPr>
                <w:rFonts w:ascii="Calibri" w:eastAsia="Calibri" w:hAnsi="Calibri" w:cs="Calibri"/>
              </w:rPr>
              <w:t>X</w:t>
            </w:r>
          </w:p>
        </w:tc>
        <w:tc>
          <w:tcPr>
            <w:tcW w:w="1170" w:type="dxa"/>
          </w:tcPr>
          <w:p w14:paraId="38382906" w14:textId="77777777" w:rsidR="00D326A1" w:rsidRDefault="00D326A1" w:rsidP="00D326A1">
            <w:pPr>
              <w:pStyle w:val="ListParagraph"/>
              <w:rPr>
                <w:rFonts w:ascii="Calibri" w:eastAsia="Calibri" w:hAnsi="Calibri" w:cs="Calibri"/>
                <w:color w:val="444444"/>
              </w:rPr>
            </w:pPr>
          </w:p>
        </w:tc>
      </w:tr>
      <w:tr w:rsidR="00782E7E" w14:paraId="4BB355C6" w14:textId="77777777" w:rsidTr="04CDD482">
        <w:tc>
          <w:tcPr>
            <w:tcW w:w="4635" w:type="dxa"/>
          </w:tcPr>
          <w:p w14:paraId="5B4F63FB" w14:textId="6C0E3D03" w:rsidR="00782E7E" w:rsidRPr="009572FA" w:rsidRDefault="3072D99E" w:rsidP="1FF3A4FE">
            <w:pPr>
              <w:spacing w:line="259" w:lineRule="auto"/>
              <w:rPr>
                <w:rFonts w:ascii="Calibri" w:eastAsia="Calibri" w:hAnsi="Calibri" w:cs="Calibri"/>
              </w:rPr>
            </w:pPr>
            <w:r w:rsidRPr="1FF3A4FE">
              <w:rPr>
                <w:rFonts w:ascii="Calibri" w:eastAsia="Calibri" w:hAnsi="Calibri" w:cs="Calibri"/>
                <w:b/>
                <w:bCs/>
                <w:color w:val="000000" w:themeColor="text1"/>
              </w:rPr>
              <w:t>Service level agreements</w:t>
            </w:r>
            <w:r w:rsidRPr="1FF3A4FE">
              <w:rPr>
                <w:rFonts w:ascii="Calibri" w:eastAsia="Calibri" w:hAnsi="Calibri" w:cs="Calibri"/>
                <w:color w:val="000000" w:themeColor="text1"/>
              </w:rPr>
              <w:t>: The purpose and composition of a service level agreement (SLA); the relationship between an SLA, an OLA (Operational Level Agreement) and an underpinning contract for the supply of services.</w:t>
            </w:r>
          </w:p>
        </w:tc>
        <w:tc>
          <w:tcPr>
            <w:tcW w:w="2010" w:type="dxa"/>
          </w:tcPr>
          <w:p w14:paraId="0FBB6F86" w14:textId="1F177DE1" w:rsidR="00782E7E" w:rsidRPr="009572FA" w:rsidRDefault="00782E7E" w:rsidP="00782E7E">
            <w:pPr>
              <w:rPr>
                <w:rFonts w:ascii="Calibri" w:eastAsia="Calibri" w:hAnsi="Calibri" w:cs="Calibri"/>
              </w:rPr>
            </w:pPr>
            <w:r>
              <w:rPr>
                <w:rFonts w:ascii="Calibri" w:eastAsia="Calibri" w:hAnsi="Calibri" w:cs="Calibri"/>
              </w:rPr>
              <w:t>Proficient in</w:t>
            </w:r>
          </w:p>
        </w:tc>
        <w:tc>
          <w:tcPr>
            <w:tcW w:w="1200" w:type="dxa"/>
          </w:tcPr>
          <w:p w14:paraId="24B22B44" w14:textId="33F79295" w:rsidR="00782E7E" w:rsidRPr="00732665" w:rsidRDefault="00782E7E" w:rsidP="00782E7E">
            <w:pPr>
              <w:jc w:val="center"/>
              <w:rPr>
                <w:rFonts w:ascii="Calibri" w:eastAsia="Calibri" w:hAnsi="Calibri" w:cs="Calibri"/>
              </w:rPr>
            </w:pPr>
            <w:r w:rsidRPr="009572FA">
              <w:rPr>
                <w:rFonts w:ascii="Calibri" w:eastAsia="Calibri" w:hAnsi="Calibri" w:cs="Calibri"/>
              </w:rPr>
              <w:t>X</w:t>
            </w:r>
          </w:p>
        </w:tc>
        <w:tc>
          <w:tcPr>
            <w:tcW w:w="1170" w:type="dxa"/>
          </w:tcPr>
          <w:p w14:paraId="6232A365" w14:textId="77777777" w:rsidR="00782E7E" w:rsidRDefault="00782E7E" w:rsidP="00782E7E">
            <w:pPr>
              <w:pStyle w:val="ListParagraph"/>
              <w:rPr>
                <w:rFonts w:ascii="Calibri" w:eastAsia="Calibri" w:hAnsi="Calibri" w:cs="Calibri"/>
                <w:color w:val="444444"/>
              </w:rPr>
            </w:pPr>
          </w:p>
        </w:tc>
      </w:tr>
      <w:tr w:rsidR="00DE441D" w14:paraId="0B3BDBC8" w14:textId="77777777" w:rsidTr="04CDD482">
        <w:tc>
          <w:tcPr>
            <w:tcW w:w="4635" w:type="dxa"/>
          </w:tcPr>
          <w:p w14:paraId="479D4C5A" w14:textId="677B92ED" w:rsidR="00DE441D" w:rsidRPr="00DE441D" w:rsidRDefault="4883C4E2" w:rsidP="1FF3A4FE">
            <w:pPr>
              <w:spacing w:line="259" w:lineRule="auto"/>
              <w:rPr>
                <w:rFonts w:ascii="Calibri" w:eastAsia="Calibri" w:hAnsi="Calibri" w:cs="Calibri"/>
              </w:rPr>
            </w:pPr>
            <w:r w:rsidRPr="1FF3A4FE">
              <w:rPr>
                <w:rFonts w:ascii="Calibri" w:eastAsia="Calibri" w:hAnsi="Calibri" w:cs="Calibri"/>
                <w:b/>
                <w:bCs/>
                <w:color w:val="000000" w:themeColor="text1"/>
              </w:rPr>
              <w:t>Operations management:</w:t>
            </w:r>
            <w:r w:rsidRPr="1FF3A4FE">
              <w:rPr>
                <w:rFonts w:ascii="Calibri" w:eastAsia="Calibri" w:hAnsi="Calibri" w:cs="Calibri"/>
                <w:color w:val="000000" w:themeColor="text1"/>
              </w:rPr>
              <w:t xml:space="preserve"> Methods, </w:t>
            </w:r>
            <w:proofErr w:type="gramStart"/>
            <w:r w:rsidRPr="1FF3A4FE">
              <w:rPr>
                <w:rFonts w:ascii="Calibri" w:eastAsia="Calibri" w:hAnsi="Calibri" w:cs="Calibri"/>
                <w:color w:val="000000" w:themeColor="text1"/>
              </w:rPr>
              <w:t>techniques</w:t>
            </w:r>
            <w:proofErr w:type="gramEnd"/>
            <w:r w:rsidRPr="1FF3A4FE">
              <w:rPr>
                <w:rFonts w:ascii="Calibri" w:eastAsia="Calibri" w:hAnsi="Calibri" w:cs="Calibri"/>
                <w:color w:val="000000" w:themeColor="text1"/>
              </w:rPr>
              <w:t xml:space="preserve"> and tools for planning, organising, resourcing, directing, co-ordinating and monitoring ongoing (non-project) activities.</w:t>
            </w:r>
          </w:p>
        </w:tc>
        <w:tc>
          <w:tcPr>
            <w:tcW w:w="2010" w:type="dxa"/>
          </w:tcPr>
          <w:p w14:paraId="7887051D" w14:textId="486683F3" w:rsidR="00DE441D" w:rsidRDefault="001C4236" w:rsidP="00D639CB">
            <w:pPr>
              <w:rPr>
                <w:rFonts w:ascii="Calibri" w:eastAsia="Calibri" w:hAnsi="Calibri" w:cs="Calibri"/>
              </w:rPr>
            </w:pPr>
            <w:r>
              <w:rPr>
                <w:rFonts w:ascii="Calibri" w:eastAsia="Calibri" w:hAnsi="Calibri" w:cs="Calibri"/>
              </w:rPr>
              <w:t>Proficient in</w:t>
            </w:r>
          </w:p>
        </w:tc>
        <w:tc>
          <w:tcPr>
            <w:tcW w:w="1200" w:type="dxa"/>
          </w:tcPr>
          <w:p w14:paraId="6EDC2ED4" w14:textId="28A0CF9B" w:rsidR="00DE441D" w:rsidRDefault="00DF4355" w:rsidP="00D639CB">
            <w:pPr>
              <w:jc w:val="center"/>
              <w:rPr>
                <w:rFonts w:ascii="Calibri" w:eastAsia="Calibri" w:hAnsi="Calibri" w:cs="Calibri"/>
              </w:rPr>
            </w:pPr>
            <w:r>
              <w:rPr>
                <w:rFonts w:ascii="Calibri" w:eastAsia="Calibri" w:hAnsi="Calibri" w:cs="Calibri"/>
              </w:rPr>
              <w:t>X</w:t>
            </w:r>
          </w:p>
        </w:tc>
        <w:tc>
          <w:tcPr>
            <w:tcW w:w="1170" w:type="dxa"/>
          </w:tcPr>
          <w:p w14:paraId="0FFD809E" w14:textId="77777777" w:rsidR="00DE441D" w:rsidRDefault="00DE441D" w:rsidP="00D639CB">
            <w:pPr>
              <w:pStyle w:val="ListParagraph"/>
              <w:rPr>
                <w:rFonts w:ascii="Calibri" w:eastAsia="Calibri" w:hAnsi="Calibri" w:cs="Calibri"/>
                <w:color w:val="444444"/>
              </w:rPr>
            </w:pPr>
          </w:p>
        </w:tc>
      </w:tr>
      <w:tr w:rsidR="04CDD482" w14:paraId="39D87225" w14:textId="77777777" w:rsidTr="04CDD482">
        <w:trPr>
          <w:trHeight w:val="300"/>
        </w:trPr>
        <w:tc>
          <w:tcPr>
            <w:tcW w:w="4635" w:type="dxa"/>
          </w:tcPr>
          <w:p w14:paraId="444AA24E" w14:textId="52B98F1F" w:rsidR="15A849DF" w:rsidRDefault="15A849DF" w:rsidP="04CDD482">
            <w:pPr>
              <w:spacing w:line="259" w:lineRule="auto"/>
              <w:rPr>
                <w:rFonts w:ascii="Calibri" w:eastAsia="Calibri" w:hAnsi="Calibri" w:cs="Calibri"/>
              </w:rPr>
            </w:pPr>
            <w:r w:rsidRPr="04CDD482">
              <w:rPr>
                <w:rFonts w:ascii="Calibri" w:eastAsia="Calibri" w:hAnsi="Calibri" w:cs="Calibri"/>
                <w:b/>
                <w:bCs/>
                <w:color w:val="000000" w:themeColor="text1"/>
              </w:rPr>
              <w:t xml:space="preserve">Stakeholder engagement: </w:t>
            </w:r>
            <w:r w:rsidRPr="04CDD482">
              <w:rPr>
                <w:rFonts w:ascii="Calibri" w:eastAsia="Calibri" w:hAnsi="Calibri" w:cs="Calibri"/>
                <w:color w:val="000000" w:themeColor="text1"/>
              </w:rPr>
              <w:t xml:space="preserve">Establishing relationships, analysing </w:t>
            </w:r>
            <w:proofErr w:type="gramStart"/>
            <w:r w:rsidRPr="04CDD482">
              <w:rPr>
                <w:rFonts w:ascii="Calibri" w:eastAsia="Calibri" w:hAnsi="Calibri" w:cs="Calibri"/>
                <w:color w:val="000000" w:themeColor="text1"/>
              </w:rPr>
              <w:t>perspectives</w:t>
            </w:r>
            <w:proofErr w:type="gramEnd"/>
            <w:r w:rsidRPr="04CDD482">
              <w:rPr>
                <w:rFonts w:ascii="Calibri" w:eastAsia="Calibri" w:hAnsi="Calibri" w:cs="Calibri"/>
                <w:color w:val="000000" w:themeColor="text1"/>
              </w:rPr>
              <w:t xml:space="preserve"> and managing stakeholders from a variety of backgrounds and disciplines. Adapting stakeholder engagement style to meet the needs of different audiences. The identification of key business stakeholders and an assessment of their level of power and interests, and their perspectives to inform the way(s) in which they should be considered and managed.</w:t>
            </w:r>
          </w:p>
        </w:tc>
        <w:tc>
          <w:tcPr>
            <w:tcW w:w="2010" w:type="dxa"/>
          </w:tcPr>
          <w:p w14:paraId="63CBD440" w14:textId="2FA442CE" w:rsidR="15A849DF" w:rsidRDefault="15A849DF" w:rsidP="04CDD482">
            <w:pPr>
              <w:rPr>
                <w:rFonts w:ascii="Calibri" w:eastAsia="Calibri" w:hAnsi="Calibri" w:cs="Calibri"/>
              </w:rPr>
            </w:pPr>
            <w:r w:rsidRPr="04CDD482">
              <w:rPr>
                <w:rFonts w:ascii="Calibri" w:eastAsia="Calibri" w:hAnsi="Calibri" w:cs="Calibri"/>
              </w:rPr>
              <w:t>Proficient in</w:t>
            </w:r>
          </w:p>
        </w:tc>
        <w:tc>
          <w:tcPr>
            <w:tcW w:w="1200" w:type="dxa"/>
          </w:tcPr>
          <w:p w14:paraId="508A1B14" w14:textId="1ACF29AD" w:rsidR="15A849DF" w:rsidRDefault="15A849DF" w:rsidP="04CDD482">
            <w:pPr>
              <w:jc w:val="center"/>
              <w:rPr>
                <w:rFonts w:ascii="Calibri" w:eastAsia="Calibri" w:hAnsi="Calibri" w:cs="Calibri"/>
              </w:rPr>
            </w:pPr>
            <w:r w:rsidRPr="04CDD482">
              <w:rPr>
                <w:rFonts w:ascii="Calibri" w:eastAsia="Calibri" w:hAnsi="Calibri" w:cs="Calibri"/>
              </w:rPr>
              <w:t>X</w:t>
            </w:r>
          </w:p>
        </w:tc>
        <w:tc>
          <w:tcPr>
            <w:tcW w:w="1170" w:type="dxa"/>
          </w:tcPr>
          <w:p w14:paraId="2F63518A" w14:textId="3578A890" w:rsidR="04CDD482" w:rsidRDefault="04CDD482" w:rsidP="04CDD482">
            <w:pPr>
              <w:pStyle w:val="ListParagraph"/>
              <w:rPr>
                <w:rFonts w:ascii="Calibri" w:eastAsia="Calibri" w:hAnsi="Calibri" w:cs="Calibri"/>
                <w:color w:val="444444"/>
              </w:rPr>
            </w:pPr>
          </w:p>
        </w:tc>
      </w:tr>
      <w:tr w:rsidR="00441E5E" w14:paraId="2E73F03F" w14:textId="77777777" w:rsidTr="04CDD482">
        <w:tc>
          <w:tcPr>
            <w:tcW w:w="4635" w:type="dxa"/>
          </w:tcPr>
          <w:p w14:paraId="00F9934A" w14:textId="0439C942" w:rsidR="00441E5E" w:rsidRPr="0033088E" w:rsidRDefault="41DAD1E9" w:rsidP="1FF3A4FE">
            <w:pPr>
              <w:spacing w:line="259" w:lineRule="auto"/>
              <w:rPr>
                <w:rFonts w:ascii="Calibri" w:eastAsia="Calibri" w:hAnsi="Calibri" w:cs="Calibri"/>
              </w:rPr>
            </w:pPr>
            <w:r w:rsidRPr="1FF3A4FE">
              <w:rPr>
                <w:rFonts w:ascii="Calibri" w:eastAsia="Calibri" w:hAnsi="Calibri" w:cs="Calibri"/>
                <w:b/>
                <w:bCs/>
                <w:color w:val="000000" w:themeColor="text1"/>
              </w:rPr>
              <w:t xml:space="preserve">IT environment: </w:t>
            </w:r>
            <w:r w:rsidRPr="1FF3A4FE">
              <w:rPr>
                <w:rFonts w:ascii="Calibri" w:eastAsia="Calibri" w:hAnsi="Calibri" w:cs="Calibri"/>
                <w:color w:val="000000" w:themeColor="text1"/>
              </w:rPr>
              <w:t xml:space="preserve">The IT environment relating to own sphere of work (own organisation and/or closely associated organisations, such as customers, suppliers, partners), </w:t>
            </w:r>
            <w:proofErr w:type="gramStart"/>
            <w:r w:rsidRPr="1FF3A4FE">
              <w:rPr>
                <w:rFonts w:ascii="Calibri" w:eastAsia="Calibri" w:hAnsi="Calibri" w:cs="Calibri"/>
                <w:color w:val="000000" w:themeColor="text1"/>
              </w:rPr>
              <w:t>in particular own</w:t>
            </w:r>
            <w:proofErr w:type="gramEnd"/>
            <w:r w:rsidRPr="1FF3A4FE">
              <w:rPr>
                <w:rFonts w:ascii="Calibri" w:eastAsia="Calibri" w:hAnsi="Calibri" w:cs="Calibri"/>
                <w:color w:val="000000" w:themeColor="text1"/>
              </w:rPr>
              <w:t xml:space="preserve"> organisation's technical platforms and those that interface to them through the specialism, including those in closely related organisations.</w:t>
            </w:r>
          </w:p>
        </w:tc>
        <w:tc>
          <w:tcPr>
            <w:tcW w:w="2010" w:type="dxa"/>
          </w:tcPr>
          <w:p w14:paraId="01942EAA" w14:textId="199E9711" w:rsidR="00441E5E" w:rsidRDefault="003A4F2E" w:rsidP="00D639CB">
            <w:pPr>
              <w:rPr>
                <w:rFonts w:ascii="Calibri" w:eastAsia="Calibri" w:hAnsi="Calibri" w:cs="Calibri"/>
              </w:rPr>
            </w:pPr>
            <w:r>
              <w:rPr>
                <w:rFonts w:ascii="Calibri" w:eastAsia="Calibri" w:hAnsi="Calibri" w:cs="Calibri"/>
              </w:rPr>
              <w:t>Proficient in</w:t>
            </w:r>
          </w:p>
        </w:tc>
        <w:tc>
          <w:tcPr>
            <w:tcW w:w="1200" w:type="dxa"/>
          </w:tcPr>
          <w:p w14:paraId="2CCEECC1" w14:textId="351607C0" w:rsidR="00441E5E" w:rsidRDefault="752FCB73" w:rsidP="00D639CB">
            <w:pPr>
              <w:jc w:val="center"/>
              <w:rPr>
                <w:rFonts w:ascii="Calibri" w:eastAsia="Calibri" w:hAnsi="Calibri" w:cs="Calibri"/>
              </w:rPr>
            </w:pPr>
            <w:r w:rsidRPr="1FF3A4FE">
              <w:rPr>
                <w:rFonts w:ascii="Calibri" w:eastAsia="Calibri" w:hAnsi="Calibri" w:cs="Calibri"/>
              </w:rPr>
              <w:t>X</w:t>
            </w:r>
          </w:p>
        </w:tc>
        <w:tc>
          <w:tcPr>
            <w:tcW w:w="1170" w:type="dxa"/>
          </w:tcPr>
          <w:p w14:paraId="195D618C" w14:textId="726F3C02" w:rsidR="00441E5E" w:rsidRPr="008F00A7" w:rsidRDefault="00441E5E" w:rsidP="008F00A7">
            <w:pPr>
              <w:jc w:val="center"/>
              <w:rPr>
                <w:rFonts w:ascii="Calibri" w:eastAsia="Calibri" w:hAnsi="Calibri" w:cs="Calibri"/>
                <w:color w:val="444444"/>
              </w:rPr>
            </w:pPr>
          </w:p>
        </w:tc>
      </w:tr>
      <w:tr w:rsidR="1FF3A4FE" w14:paraId="0901074B" w14:textId="77777777" w:rsidTr="04CDD482">
        <w:trPr>
          <w:trHeight w:val="300"/>
        </w:trPr>
        <w:tc>
          <w:tcPr>
            <w:tcW w:w="4635" w:type="dxa"/>
          </w:tcPr>
          <w:p w14:paraId="72912750" w14:textId="18DA75B4" w:rsidR="752FCB73" w:rsidRDefault="752FCB73" w:rsidP="1FF3A4FE">
            <w:pPr>
              <w:spacing w:line="259" w:lineRule="auto"/>
              <w:rPr>
                <w:rFonts w:ascii="Calibri" w:eastAsia="Calibri" w:hAnsi="Calibri" w:cs="Calibri"/>
              </w:rPr>
            </w:pPr>
            <w:r w:rsidRPr="1FF3A4FE">
              <w:rPr>
                <w:rFonts w:ascii="Calibri" w:eastAsia="Calibri" w:hAnsi="Calibri" w:cs="Calibri"/>
                <w:b/>
                <w:bCs/>
                <w:color w:val="000000" w:themeColor="text1"/>
              </w:rPr>
              <w:t xml:space="preserve">Service delivery economics: </w:t>
            </w:r>
            <w:r w:rsidRPr="1FF3A4FE">
              <w:rPr>
                <w:rFonts w:ascii="Calibri" w:eastAsia="Calibri" w:hAnsi="Calibri" w:cs="Calibri"/>
                <w:color w:val="000000" w:themeColor="text1"/>
              </w:rPr>
              <w:t>The economics of service delivery, such as the cost per service line in terms of hardware, software, and manpower used to deliver the service.</w:t>
            </w:r>
          </w:p>
        </w:tc>
        <w:tc>
          <w:tcPr>
            <w:tcW w:w="2010" w:type="dxa"/>
          </w:tcPr>
          <w:p w14:paraId="0C8D393A" w14:textId="1EF5E99C" w:rsidR="752FCB73" w:rsidRDefault="752FCB73" w:rsidP="1FF3A4FE">
            <w:pPr>
              <w:rPr>
                <w:rFonts w:ascii="Calibri" w:eastAsia="Calibri" w:hAnsi="Calibri" w:cs="Calibri"/>
              </w:rPr>
            </w:pPr>
            <w:r w:rsidRPr="1FF3A4FE">
              <w:rPr>
                <w:rFonts w:ascii="Calibri" w:eastAsia="Calibri" w:hAnsi="Calibri" w:cs="Calibri"/>
              </w:rPr>
              <w:t>Familiar with</w:t>
            </w:r>
          </w:p>
        </w:tc>
        <w:tc>
          <w:tcPr>
            <w:tcW w:w="1200" w:type="dxa"/>
          </w:tcPr>
          <w:p w14:paraId="7DCEA87E" w14:textId="38289380" w:rsidR="752FCB73" w:rsidRDefault="752FCB73" w:rsidP="1FF3A4FE">
            <w:pPr>
              <w:jc w:val="center"/>
              <w:rPr>
                <w:rFonts w:ascii="Calibri" w:eastAsia="Calibri" w:hAnsi="Calibri" w:cs="Calibri"/>
              </w:rPr>
            </w:pPr>
            <w:r w:rsidRPr="1FF3A4FE">
              <w:rPr>
                <w:rFonts w:ascii="Calibri" w:eastAsia="Calibri" w:hAnsi="Calibri" w:cs="Calibri"/>
              </w:rPr>
              <w:t>X</w:t>
            </w:r>
          </w:p>
        </w:tc>
        <w:tc>
          <w:tcPr>
            <w:tcW w:w="1170" w:type="dxa"/>
          </w:tcPr>
          <w:p w14:paraId="4FB1FDA9" w14:textId="62F5A262" w:rsidR="1FF3A4FE" w:rsidRDefault="1FF3A4FE" w:rsidP="1FF3A4FE">
            <w:pPr>
              <w:jc w:val="center"/>
              <w:rPr>
                <w:rFonts w:ascii="Calibri" w:eastAsia="Calibri" w:hAnsi="Calibri" w:cs="Calibri"/>
                <w:color w:val="444444"/>
              </w:rPr>
            </w:pPr>
          </w:p>
        </w:tc>
      </w:tr>
    </w:tbl>
    <w:p w14:paraId="509EAA38" w14:textId="2334F5CC" w:rsidR="52782F36" w:rsidRDefault="52782F36" w:rsidP="52782F36">
      <w:pPr>
        <w:pStyle w:val="ListParagraph"/>
        <w:ind w:left="0"/>
        <w:rPr>
          <w:rFonts w:ascii="Calibri" w:eastAsia="Calibri" w:hAnsi="Calibri" w:cs="Calibri"/>
          <w:color w:val="444444"/>
        </w:rPr>
      </w:pPr>
    </w:p>
    <w:p w14:paraId="6CB14227" w14:textId="250272B8" w:rsidR="00A60585" w:rsidRPr="00A60585" w:rsidRDefault="00A60585" w:rsidP="5AE6754F">
      <w:pPr>
        <w:pStyle w:val="ListParagraph"/>
        <w:ind w:left="0"/>
        <w:rPr>
          <w:rFonts w:ascii="Calibri" w:eastAsia="Calibri" w:hAnsi="Calibri" w:cs="Calibri"/>
          <w:color w:val="444444"/>
          <w:highlight w:val="yellow"/>
        </w:rPr>
      </w:pPr>
    </w:p>
    <w:sectPr w:rsidR="00A60585" w:rsidRPr="00A6058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577"/>
    <w:multiLevelType w:val="multilevel"/>
    <w:tmpl w:val="3722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DE7A0"/>
    <w:multiLevelType w:val="hybridMultilevel"/>
    <w:tmpl w:val="6458E9DE"/>
    <w:lvl w:ilvl="0" w:tplc="B07888B8">
      <w:start w:val="1"/>
      <w:numFmt w:val="bullet"/>
      <w:lvlText w:val=""/>
      <w:lvlJc w:val="left"/>
      <w:pPr>
        <w:ind w:left="720" w:hanging="360"/>
      </w:pPr>
      <w:rPr>
        <w:rFonts w:ascii="Symbol" w:hAnsi="Symbol" w:hint="default"/>
      </w:rPr>
    </w:lvl>
    <w:lvl w:ilvl="1" w:tplc="6748B362">
      <w:start w:val="1"/>
      <w:numFmt w:val="bullet"/>
      <w:lvlText w:val="o"/>
      <w:lvlJc w:val="left"/>
      <w:pPr>
        <w:ind w:left="1440" w:hanging="360"/>
      </w:pPr>
      <w:rPr>
        <w:rFonts w:ascii="Courier New" w:hAnsi="Courier New" w:hint="default"/>
      </w:rPr>
    </w:lvl>
    <w:lvl w:ilvl="2" w:tplc="64FC7568">
      <w:start w:val="1"/>
      <w:numFmt w:val="bullet"/>
      <w:lvlText w:val=""/>
      <w:lvlJc w:val="left"/>
      <w:pPr>
        <w:ind w:left="2160" w:hanging="360"/>
      </w:pPr>
      <w:rPr>
        <w:rFonts w:ascii="Wingdings" w:hAnsi="Wingdings" w:hint="default"/>
      </w:rPr>
    </w:lvl>
    <w:lvl w:ilvl="3" w:tplc="936C274E">
      <w:start w:val="1"/>
      <w:numFmt w:val="bullet"/>
      <w:lvlText w:val=""/>
      <w:lvlJc w:val="left"/>
      <w:pPr>
        <w:ind w:left="2880" w:hanging="360"/>
      </w:pPr>
      <w:rPr>
        <w:rFonts w:ascii="Symbol" w:hAnsi="Symbol" w:hint="default"/>
      </w:rPr>
    </w:lvl>
    <w:lvl w:ilvl="4" w:tplc="58C28EBE">
      <w:start w:val="1"/>
      <w:numFmt w:val="bullet"/>
      <w:lvlText w:val="o"/>
      <w:lvlJc w:val="left"/>
      <w:pPr>
        <w:ind w:left="3600" w:hanging="360"/>
      </w:pPr>
      <w:rPr>
        <w:rFonts w:ascii="Courier New" w:hAnsi="Courier New" w:hint="default"/>
      </w:rPr>
    </w:lvl>
    <w:lvl w:ilvl="5" w:tplc="AE16FE8E">
      <w:start w:val="1"/>
      <w:numFmt w:val="bullet"/>
      <w:lvlText w:val=""/>
      <w:lvlJc w:val="left"/>
      <w:pPr>
        <w:ind w:left="4320" w:hanging="360"/>
      </w:pPr>
      <w:rPr>
        <w:rFonts w:ascii="Wingdings" w:hAnsi="Wingdings" w:hint="default"/>
      </w:rPr>
    </w:lvl>
    <w:lvl w:ilvl="6" w:tplc="1C58D48E">
      <w:start w:val="1"/>
      <w:numFmt w:val="bullet"/>
      <w:lvlText w:val=""/>
      <w:lvlJc w:val="left"/>
      <w:pPr>
        <w:ind w:left="5040" w:hanging="360"/>
      </w:pPr>
      <w:rPr>
        <w:rFonts w:ascii="Symbol" w:hAnsi="Symbol" w:hint="default"/>
      </w:rPr>
    </w:lvl>
    <w:lvl w:ilvl="7" w:tplc="D9C016CA">
      <w:start w:val="1"/>
      <w:numFmt w:val="bullet"/>
      <w:lvlText w:val="o"/>
      <w:lvlJc w:val="left"/>
      <w:pPr>
        <w:ind w:left="5760" w:hanging="360"/>
      </w:pPr>
      <w:rPr>
        <w:rFonts w:ascii="Courier New" w:hAnsi="Courier New" w:hint="default"/>
      </w:rPr>
    </w:lvl>
    <w:lvl w:ilvl="8" w:tplc="B2A87DAA">
      <w:start w:val="1"/>
      <w:numFmt w:val="bullet"/>
      <w:lvlText w:val=""/>
      <w:lvlJc w:val="left"/>
      <w:pPr>
        <w:ind w:left="6480" w:hanging="360"/>
      </w:pPr>
      <w:rPr>
        <w:rFonts w:ascii="Wingdings" w:hAnsi="Wingdings" w:hint="default"/>
      </w:rPr>
    </w:lvl>
  </w:abstractNum>
  <w:abstractNum w:abstractNumId="2" w15:restartNumberingAfterBreak="0">
    <w:nsid w:val="09A10EC1"/>
    <w:multiLevelType w:val="hybridMultilevel"/>
    <w:tmpl w:val="5D0A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E3846"/>
    <w:multiLevelType w:val="hybridMultilevel"/>
    <w:tmpl w:val="1F54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7B03E"/>
    <w:multiLevelType w:val="hybridMultilevel"/>
    <w:tmpl w:val="3EB8AE12"/>
    <w:lvl w:ilvl="0" w:tplc="6336A2CA">
      <w:start w:val="1"/>
      <w:numFmt w:val="bullet"/>
      <w:lvlText w:val=""/>
      <w:lvlJc w:val="left"/>
      <w:pPr>
        <w:ind w:left="720" w:hanging="360"/>
      </w:pPr>
      <w:rPr>
        <w:rFonts w:ascii="Symbol" w:hAnsi="Symbol" w:hint="default"/>
      </w:rPr>
    </w:lvl>
    <w:lvl w:ilvl="1" w:tplc="C3A057D2">
      <w:start w:val="1"/>
      <w:numFmt w:val="bullet"/>
      <w:lvlText w:val="o"/>
      <w:lvlJc w:val="left"/>
      <w:pPr>
        <w:ind w:left="1440" w:hanging="360"/>
      </w:pPr>
      <w:rPr>
        <w:rFonts w:ascii="Courier New" w:hAnsi="Courier New" w:hint="default"/>
      </w:rPr>
    </w:lvl>
    <w:lvl w:ilvl="2" w:tplc="6D48D79A">
      <w:start w:val="1"/>
      <w:numFmt w:val="bullet"/>
      <w:lvlText w:val=""/>
      <w:lvlJc w:val="left"/>
      <w:pPr>
        <w:ind w:left="2160" w:hanging="360"/>
      </w:pPr>
      <w:rPr>
        <w:rFonts w:ascii="Wingdings" w:hAnsi="Wingdings" w:hint="default"/>
      </w:rPr>
    </w:lvl>
    <w:lvl w:ilvl="3" w:tplc="D72EBA5A">
      <w:start w:val="1"/>
      <w:numFmt w:val="bullet"/>
      <w:lvlText w:val=""/>
      <w:lvlJc w:val="left"/>
      <w:pPr>
        <w:ind w:left="2880" w:hanging="360"/>
      </w:pPr>
      <w:rPr>
        <w:rFonts w:ascii="Symbol" w:hAnsi="Symbol" w:hint="default"/>
      </w:rPr>
    </w:lvl>
    <w:lvl w:ilvl="4" w:tplc="8364383E">
      <w:start w:val="1"/>
      <w:numFmt w:val="bullet"/>
      <w:lvlText w:val="o"/>
      <w:lvlJc w:val="left"/>
      <w:pPr>
        <w:ind w:left="3600" w:hanging="360"/>
      </w:pPr>
      <w:rPr>
        <w:rFonts w:ascii="Courier New" w:hAnsi="Courier New" w:hint="default"/>
      </w:rPr>
    </w:lvl>
    <w:lvl w:ilvl="5" w:tplc="0DFCEDB4">
      <w:start w:val="1"/>
      <w:numFmt w:val="bullet"/>
      <w:lvlText w:val=""/>
      <w:lvlJc w:val="left"/>
      <w:pPr>
        <w:ind w:left="4320" w:hanging="360"/>
      </w:pPr>
      <w:rPr>
        <w:rFonts w:ascii="Wingdings" w:hAnsi="Wingdings" w:hint="default"/>
      </w:rPr>
    </w:lvl>
    <w:lvl w:ilvl="6" w:tplc="CDB07DBA">
      <w:start w:val="1"/>
      <w:numFmt w:val="bullet"/>
      <w:lvlText w:val=""/>
      <w:lvlJc w:val="left"/>
      <w:pPr>
        <w:ind w:left="5040" w:hanging="360"/>
      </w:pPr>
      <w:rPr>
        <w:rFonts w:ascii="Symbol" w:hAnsi="Symbol" w:hint="default"/>
      </w:rPr>
    </w:lvl>
    <w:lvl w:ilvl="7" w:tplc="E8745992">
      <w:start w:val="1"/>
      <w:numFmt w:val="bullet"/>
      <w:lvlText w:val="o"/>
      <w:lvlJc w:val="left"/>
      <w:pPr>
        <w:ind w:left="5760" w:hanging="360"/>
      </w:pPr>
      <w:rPr>
        <w:rFonts w:ascii="Courier New" w:hAnsi="Courier New" w:hint="default"/>
      </w:rPr>
    </w:lvl>
    <w:lvl w:ilvl="8" w:tplc="A81E346A">
      <w:start w:val="1"/>
      <w:numFmt w:val="bullet"/>
      <w:lvlText w:val=""/>
      <w:lvlJc w:val="left"/>
      <w:pPr>
        <w:ind w:left="6480" w:hanging="360"/>
      </w:pPr>
      <w:rPr>
        <w:rFonts w:ascii="Wingdings" w:hAnsi="Wingdings" w:hint="default"/>
      </w:rPr>
    </w:lvl>
  </w:abstractNum>
  <w:abstractNum w:abstractNumId="5" w15:restartNumberingAfterBreak="0">
    <w:nsid w:val="1D463D50"/>
    <w:multiLevelType w:val="hybridMultilevel"/>
    <w:tmpl w:val="F1B8C06E"/>
    <w:lvl w:ilvl="0" w:tplc="CB4CA876">
      <w:start w:val="1"/>
      <w:numFmt w:val="bullet"/>
      <w:lvlText w:val=""/>
      <w:lvlJc w:val="left"/>
      <w:pPr>
        <w:ind w:left="720" w:hanging="360"/>
      </w:pPr>
      <w:rPr>
        <w:rFonts w:ascii="Symbol" w:hAnsi="Symbol" w:hint="default"/>
      </w:rPr>
    </w:lvl>
    <w:lvl w:ilvl="1" w:tplc="2688775C">
      <w:start w:val="1"/>
      <w:numFmt w:val="bullet"/>
      <w:lvlText w:val="o"/>
      <w:lvlJc w:val="left"/>
      <w:pPr>
        <w:ind w:left="1440" w:hanging="360"/>
      </w:pPr>
      <w:rPr>
        <w:rFonts w:ascii="Courier New" w:hAnsi="Courier New" w:hint="default"/>
      </w:rPr>
    </w:lvl>
    <w:lvl w:ilvl="2" w:tplc="8D325EB4">
      <w:start w:val="1"/>
      <w:numFmt w:val="bullet"/>
      <w:lvlText w:val=""/>
      <w:lvlJc w:val="left"/>
      <w:pPr>
        <w:ind w:left="2160" w:hanging="360"/>
      </w:pPr>
      <w:rPr>
        <w:rFonts w:ascii="Wingdings" w:hAnsi="Wingdings" w:hint="default"/>
      </w:rPr>
    </w:lvl>
    <w:lvl w:ilvl="3" w:tplc="BB681A42">
      <w:start w:val="1"/>
      <w:numFmt w:val="bullet"/>
      <w:lvlText w:val=""/>
      <w:lvlJc w:val="left"/>
      <w:pPr>
        <w:ind w:left="2880" w:hanging="360"/>
      </w:pPr>
      <w:rPr>
        <w:rFonts w:ascii="Symbol" w:hAnsi="Symbol" w:hint="default"/>
      </w:rPr>
    </w:lvl>
    <w:lvl w:ilvl="4" w:tplc="A7921BC8">
      <w:start w:val="1"/>
      <w:numFmt w:val="bullet"/>
      <w:lvlText w:val="o"/>
      <w:lvlJc w:val="left"/>
      <w:pPr>
        <w:ind w:left="3600" w:hanging="360"/>
      </w:pPr>
      <w:rPr>
        <w:rFonts w:ascii="Courier New" w:hAnsi="Courier New" w:hint="default"/>
      </w:rPr>
    </w:lvl>
    <w:lvl w:ilvl="5" w:tplc="4FC0DAD0">
      <w:start w:val="1"/>
      <w:numFmt w:val="bullet"/>
      <w:lvlText w:val=""/>
      <w:lvlJc w:val="left"/>
      <w:pPr>
        <w:ind w:left="4320" w:hanging="360"/>
      </w:pPr>
      <w:rPr>
        <w:rFonts w:ascii="Wingdings" w:hAnsi="Wingdings" w:hint="default"/>
      </w:rPr>
    </w:lvl>
    <w:lvl w:ilvl="6" w:tplc="F79E29A2">
      <w:start w:val="1"/>
      <w:numFmt w:val="bullet"/>
      <w:lvlText w:val=""/>
      <w:lvlJc w:val="left"/>
      <w:pPr>
        <w:ind w:left="5040" w:hanging="360"/>
      </w:pPr>
      <w:rPr>
        <w:rFonts w:ascii="Symbol" w:hAnsi="Symbol" w:hint="default"/>
      </w:rPr>
    </w:lvl>
    <w:lvl w:ilvl="7" w:tplc="A3185DD2">
      <w:start w:val="1"/>
      <w:numFmt w:val="bullet"/>
      <w:lvlText w:val="o"/>
      <w:lvlJc w:val="left"/>
      <w:pPr>
        <w:ind w:left="5760" w:hanging="360"/>
      </w:pPr>
      <w:rPr>
        <w:rFonts w:ascii="Courier New" w:hAnsi="Courier New" w:hint="default"/>
      </w:rPr>
    </w:lvl>
    <w:lvl w:ilvl="8" w:tplc="C6BA7DCA">
      <w:start w:val="1"/>
      <w:numFmt w:val="bullet"/>
      <w:lvlText w:val=""/>
      <w:lvlJc w:val="left"/>
      <w:pPr>
        <w:ind w:left="6480" w:hanging="360"/>
      </w:pPr>
      <w:rPr>
        <w:rFonts w:ascii="Wingdings" w:hAnsi="Wingdings" w:hint="default"/>
      </w:rPr>
    </w:lvl>
  </w:abstractNum>
  <w:abstractNum w:abstractNumId="6" w15:restartNumberingAfterBreak="0">
    <w:nsid w:val="20EC250D"/>
    <w:multiLevelType w:val="hybridMultilevel"/>
    <w:tmpl w:val="155CCCC6"/>
    <w:lvl w:ilvl="0" w:tplc="4D54F8BE">
      <w:start w:val="1"/>
      <w:numFmt w:val="bullet"/>
      <w:lvlText w:val=""/>
      <w:lvlJc w:val="left"/>
      <w:pPr>
        <w:ind w:left="720" w:hanging="360"/>
      </w:pPr>
      <w:rPr>
        <w:rFonts w:ascii="Symbol" w:hAnsi="Symbol" w:hint="default"/>
      </w:rPr>
    </w:lvl>
    <w:lvl w:ilvl="1" w:tplc="42A886FC">
      <w:start w:val="1"/>
      <w:numFmt w:val="bullet"/>
      <w:lvlText w:val="o"/>
      <w:lvlJc w:val="left"/>
      <w:pPr>
        <w:ind w:left="1440" w:hanging="360"/>
      </w:pPr>
      <w:rPr>
        <w:rFonts w:ascii="Courier New" w:hAnsi="Courier New" w:hint="default"/>
      </w:rPr>
    </w:lvl>
    <w:lvl w:ilvl="2" w:tplc="F31CFCA0">
      <w:start w:val="1"/>
      <w:numFmt w:val="bullet"/>
      <w:lvlText w:val=""/>
      <w:lvlJc w:val="left"/>
      <w:pPr>
        <w:ind w:left="2160" w:hanging="360"/>
      </w:pPr>
      <w:rPr>
        <w:rFonts w:ascii="Wingdings" w:hAnsi="Wingdings" w:hint="default"/>
      </w:rPr>
    </w:lvl>
    <w:lvl w:ilvl="3" w:tplc="247CED94">
      <w:start w:val="1"/>
      <w:numFmt w:val="bullet"/>
      <w:lvlText w:val=""/>
      <w:lvlJc w:val="left"/>
      <w:pPr>
        <w:ind w:left="2880" w:hanging="360"/>
      </w:pPr>
      <w:rPr>
        <w:rFonts w:ascii="Symbol" w:hAnsi="Symbol" w:hint="default"/>
      </w:rPr>
    </w:lvl>
    <w:lvl w:ilvl="4" w:tplc="E6CE07EC">
      <w:start w:val="1"/>
      <w:numFmt w:val="bullet"/>
      <w:lvlText w:val="o"/>
      <w:lvlJc w:val="left"/>
      <w:pPr>
        <w:ind w:left="3600" w:hanging="360"/>
      </w:pPr>
      <w:rPr>
        <w:rFonts w:ascii="Courier New" w:hAnsi="Courier New" w:hint="default"/>
      </w:rPr>
    </w:lvl>
    <w:lvl w:ilvl="5" w:tplc="42E847B6">
      <w:start w:val="1"/>
      <w:numFmt w:val="bullet"/>
      <w:lvlText w:val=""/>
      <w:lvlJc w:val="left"/>
      <w:pPr>
        <w:ind w:left="4320" w:hanging="360"/>
      </w:pPr>
      <w:rPr>
        <w:rFonts w:ascii="Wingdings" w:hAnsi="Wingdings" w:hint="default"/>
      </w:rPr>
    </w:lvl>
    <w:lvl w:ilvl="6" w:tplc="85F6CCD2">
      <w:start w:val="1"/>
      <w:numFmt w:val="bullet"/>
      <w:lvlText w:val=""/>
      <w:lvlJc w:val="left"/>
      <w:pPr>
        <w:ind w:left="5040" w:hanging="360"/>
      </w:pPr>
      <w:rPr>
        <w:rFonts w:ascii="Symbol" w:hAnsi="Symbol" w:hint="default"/>
      </w:rPr>
    </w:lvl>
    <w:lvl w:ilvl="7" w:tplc="411094E0">
      <w:start w:val="1"/>
      <w:numFmt w:val="bullet"/>
      <w:lvlText w:val="o"/>
      <w:lvlJc w:val="left"/>
      <w:pPr>
        <w:ind w:left="5760" w:hanging="360"/>
      </w:pPr>
      <w:rPr>
        <w:rFonts w:ascii="Courier New" w:hAnsi="Courier New" w:hint="default"/>
      </w:rPr>
    </w:lvl>
    <w:lvl w:ilvl="8" w:tplc="E5A2FC1C">
      <w:start w:val="1"/>
      <w:numFmt w:val="bullet"/>
      <w:lvlText w:val=""/>
      <w:lvlJc w:val="left"/>
      <w:pPr>
        <w:ind w:left="6480" w:hanging="360"/>
      </w:pPr>
      <w:rPr>
        <w:rFonts w:ascii="Wingdings" w:hAnsi="Wingdings" w:hint="default"/>
      </w:rPr>
    </w:lvl>
  </w:abstractNum>
  <w:abstractNum w:abstractNumId="7" w15:restartNumberingAfterBreak="0">
    <w:nsid w:val="22054AE2"/>
    <w:multiLevelType w:val="multilevel"/>
    <w:tmpl w:val="177A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98651"/>
    <w:multiLevelType w:val="hybridMultilevel"/>
    <w:tmpl w:val="B498C9BA"/>
    <w:lvl w:ilvl="0" w:tplc="79FC4648">
      <w:start w:val="1"/>
      <w:numFmt w:val="bullet"/>
      <w:lvlText w:val=""/>
      <w:lvlJc w:val="left"/>
      <w:pPr>
        <w:ind w:left="720" w:hanging="360"/>
      </w:pPr>
      <w:rPr>
        <w:rFonts w:ascii="Symbol" w:hAnsi="Symbol" w:hint="default"/>
      </w:rPr>
    </w:lvl>
    <w:lvl w:ilvl="1" w:tplc="9482B970">
      <w:start w:val="1"/>
      <w:numFmt w:val="bullet"/>
      <w:lvlText w:val="o"/>
      <w:lvlJc w:val="left"/>
      <w:pPr>
        <w:ind w:left="1440" w:hanging="360"/>
      </w:pPr>
      <w:rPr>
        <w:rFonts w:ascii="Courier New" w:hAnsi="Courier New" w:hint="default"/>
      </w:rPr>
    </w:lvl>
    <w:lvl w:ilvl="2" w:tplc="9BEE9C56">
      <w:start w:val="1"/>
      <w:numFmt w:val="bullet"/>
      <w:lvlText w:val=""/>
      <w:lvlJc w:val="left"/>
      <w:pPr>
        <w:ind w:left="2160" w:hanging="360"/>
      </w:pPr>
      <w:rPr>
        <w:rFonts w:ascii="Wingdings" w:hAnsi="Wingdings" w:hint="default"/>
      </w:rPr>
    </w:lvl>
    <w:lvl w:ilvl="3" w:tplc="1D70BF46">
      <w:start w:val="1"/>
      <w:numFmt w:val="bullet"/>
      <w:lvlText w:val=""/>
      <w:lvlJc w:val="left"/>
      <w:pPr>
        <w:ind w:left="2880" w:hanging="360"/>
      </w:pPr>
      <w:rPr>
        <w:rFonts w:ascii="Symbol" w:hAnsi="Symbol" w:hint="default"/>
      </w:rPr>
    </w:lvl>
    <w:lvl w:ilvl="4" w:tplc="799A9E34">
      <w:start w:val="1"/>
      <w:numFmt w:val="bullet"/>
      <w:lvlText w:val="o"/>
      <w:lvlJc w:val="left"/>
      <w:pPr>
        <w:ind w:left="3600" w:hanging="360"/>
      </w:pPr>
      <w:rPr>
        <w:rFonts w:ascii="Courier New" w:hAnsi="Courier New" w:hint="default"/>
      </w:rPr>
    </w:lvl>
    <w:lvl w:ilvl="5" w:tplc="BD5642A6">
      <w:start w:val="1"/>
      <w:numFmt w:val="bullet"/>
      <w:lvlText w:val=""/>
      <w:lvlJc w:val="left"/>
      <w:pPr>
        <w:ind w:left="4320" w:hanging="360"/>
      </w:pPr>
      <w:rPr>
        <w:rFonts w:ascii="Wingdings" w:hAnsi="Wingdings" w:hint="default"/>
      </w:rPr>
    </w:lvl>
    <w:lvl w:ilvl="6" w:tplc="4BF68292">
      <w:start w:val="1"/>
      <w:numFmt w:val="bullet"/>
      <w:lvlText w:val=""/>
      <w:lvlJc w:val="left"/>
      <w:pPr>
        <w:ind w:left="5040" w:hanging="360"/>
      </w:pPr>
      <w:rPr>
        <w:rFonts w:ascii="Symbol" w:hAnsi="Symbol" w:hint="default"/>
      </w:rPr>
    </w:lvl>
    <w:lvl w:ilvl="7" w:tplc="8C16CDFC">
      <w:start w:val="1"/>
      <w:numFmt w:val="bullet"/>
      <w:lvlText w:val="o"/>
      <w:lvlJc w:val="left"/>
      <w:pPr>
        <w:ind w:left="5760" w:hanging="360"/>
      </w:pPr>
      <w:rPr>
        <w:rFonts w:ascii="Courier New" w:hAnsi="Courier New" w:hint="default"/>
      </w:rPr>
    </w:lvl>
    <w:lvl w:ilvl="8" w:tplc="F5E887C8">
      <w:start w:val="1"/>
      <w:numFmt w:val="bullet"/>
      <w:lvlText w:val=""/>
      <w:lvlJc w:val="left"/>
      <w:pPr>
        <w:ind w:left="6480" w:hanging="360"/>
      </w:pPr>
      <w:rPr>
        <w:rFonts w:ascii="Wingdings" w:hAnsi="Wingdings" w:hint="default"/>
      </w:rPr>
    </w:lvl>
  </w:abstractNum>
  <w:abstractNum w:abstractNumId="9" w15:restartNumberingAfterBreak="0">
    <w:nsid w:val="2602CBA6"/>
    <w:multiLevelType w:val="hybridMultilevel"/>
    <w:tmpl w:val="C6FC2EF4"/>
    <w:lvl w:ilvl="0" w:tplc="FFFFFFFF">
      <w:start w:val="1"/>
      <w:numFmt w:val="decimal"/>
      <w:lvlText w:val="%1."/>
      <w:lvlJc w:val="left"/>
      <w:pPr>
        <w:ind w:left="720" w:hanging="360"/>
      </w:pPr>
    </w:lvl>
    <w:lvl w:ilvl="1" w:tplc="7E7252DC">
      <w:start w:val="1"/>
      <w:numFmt w:val="lowerLetter"/>
      <w:lvlText w:val="%2."/>
      <w:lvlJc w:val="left"/>
      <w:pPr>
        <w:ind w:left="1440" w:hanging="360"/>
      </w:pPr>
    </w:lvl>
    <w:lvl w:ilvl="2" w:tplc="26668DF6">
      <w:start w:val="1"/>
      <w:numFmt w:val="lowerRoman"/>
      <w:lvlText w:val="%3."/>
      <w:lvlJc w:val="right"/>
      <w:pPr>
        <w:ind w:left="2160" w:hanging="180"/>
      </w:pPr>
    </w:lvl>
    <w:lvl w:ilvl="3" w:tplc="87AC72FA">
      <w:start w:val="1"/>
      <w:numFmt w:val="decimal"/>
      <w:lvlText w:val="%4."/>
      <w:lvlJc w:val="left"/>
      <w:pPr>
        <w:ind w:left="2880" w:hanging="360"/>
      </w:pPr>
    </w:lvl>
    <w:lvl w:ilvl="4" w:tplc="3BB6FEAC">
      <w:start w:val="1"/>
      <w:numFmt w:val="lowerLetter"/>
      <w:lvlText w:val="%5."/>
      <w:lvlJc w:val="left"/>
      <w:pPr>
        <w:ind w:left="3600" w:hanging="360"/>
      </w:pPr>
    </w:lvl>
    <w:lvl w:ilvl="5" w:tplc="9612A0AC">
      <w:start w:val="1"/>
      <w:numFmt w:val="lowerRoman"/>
      <w:lvlText w:val="%6."/>
      <w:lvlJc w:val="right"/>
      <w:pPr>
        <w:ind w:left="4320" w:hanging="180"/>
      </w:pPr>
    </w:lvl>
    <w:lvl w:ilvl="6" w:tplc="5202AA40">
      <w:start w:val="1"/>
      <w:numFmt w:val="decimal"/>
      <w:lvlText w:val="%7."/>
      <w:lvlJc w:val="left"/>
      <w:pPr>
        <w:ind w:left="5040" w:hanging="360"/>
      </w:pPr>
    </w:lvl>
    <w:lvl w:ilvl="7" w:tplc="F190B396">
      <w:start w:val="1"/>
      <w:numFmt w:val="lowerLetter"/>
      <w:lvlText w:val="%8."/>
      <w:lvlJc w:val="left"/>
      <w:pPr>
        <w:ind w:left="5760" w:hanging="360"/>
      </w:pPr>
    </w:lvl>
    <w:lvl w:ilvl="8" w:tplc="FEB892EC">
      <w:start w:val="1"/>
      <w:numFmt w:val="lowerRoman"/>
      <w:lvlText w:val="%9."/>
      <w:lvlJc w:val="right"/>
      <w:pPr>
        <w:ind w:left="6480" w:hanging="180"/>
      </w:pPr>
    </w:lvl>
  </w:abstractNum>
  <w:abstractNum w:abstractNumId="10" w15:restartNumberingAfterBreak="0">
    <w:nsid w:val="2E464683"/>
    <w:multiLevelType w:val="hybridMultilevel"/>
    <w:tmpl w:val="90B4CF80"/>
    <w:lvl w:ilvl="0" w:tplc="0994CFAA">
      <w:start w:val="1"/>
      <w:numFmt w:val="bullet"/>
      <w:lvlText w:val=""/>
      <w:lvlJc w:val="left"/>
      <w:pPr>
        <w:ind w:left="720" w:hanging="360"/>
      </w:pPr>
      <w:rPr>
        <w:rFonts w:ascii="Symbol" w:hAnsi="Symbol" w:hint="default"/>
      </w:rPr>
    </w:lvl>
    <w:lvl w:ilvl="1" w:tplc="64D8108A">
      <w:start w:val="1"/>
      <w:numFmt w:val="bullet"/>
      <w:lvlText w:val="o"/>
      <w:lvlJc w:val="left"/>
      <w:pPr>
        <w:ind w:left="1440" w:hanging="360"/>
      </w:pPr>
      <w:rPr>
        <w:rFonts w:ascii="Courier New" w:hAnsi="Courier New" w:hint="default"/>
      </w:rPr>
    </w:lvl>
    <w:lvl w:ilvl="2" w:tplc="F5B6090E">
      <w:start w:val="1"/>
      <w:numFmt w:val="bullet"/>
      <w:lvlText w:val=""/>
      <w:lvlJc w:val="left"/>
      <w:pPr>
        <w:ind w:left="2160" w:hanging="360"/>
      </w:pPr>
      <w:rPr>
        <w:rFonts w:ascii="Wingdings" w:hAnsi="Wingdings" w:hint="default"/>
      </w:rPr>
    </w:lvl>
    <w:lvl w:ilvl="3" w:tplc="D942430A">
      <w:start w:val="1"/>
      <w:numFmt w:val="bullet"/>
      <w:lvlText w:val=""/>
      <w:lvlJc w:val="left"/>
      <w:pPr>
        <w:ind w:left="2880" w:hanging="360"/>
      </w:pPr>
      <w:rPr>
        <w:rFonts w:ascii="Symbol" w:hAnsi="Symbol" w:hint="default"/>
      </w:rPr>
    </w:lvl>
    <w:lvl w:ilvl="4" w:tplc="42668D10">
      <w:start w:val="1"/>
      <w:numFmt w:val="bullet"/>
      <w:lvlText w:val="o"/>
      <w:lvlJc w:val="left"/>
      <w:pPr>
        <w:ind w:left="3600" w:hanging="360"/>
      </w:pPr>
      <w:rPr>
        <w:rFonts w:ascii="Courier New" w:hAnsi="Courier New" w:hint="default"/>
      </w:rPr>
    </w:lvl>
    <w:lvl w:ilvl="5" w:tplc="38E2C4A4">
      <w:start w:val="1"/>
      <w:numFmt w:val="bullet"/>
      <w:lvlText w:val=""/>
      <w:lvlJc w:val="left"/>
      <w:pPr>
        <w:ind w:left="4320" w:hanging="360"/>
      </w:pPr>
      <w:rPr>
        <w:rFonts w:ascii="Wingdings" w:hAnsi="Wingdings" w:hint="default"/>
      </w:rPr>
    </w:lvl>
    <w:lvl w:ilvl="6" w:tplc="739CAFB2">
      <w:start w:val="1"/>
      <w:numFmt w:val="bullet"/>
      <w:lvlText w:val=""/>
      <w:lvlJc w:val="left"/>
      <w:pPr>
        <w:ind w:left="5040" w:hanging="360"/>
      </w:pPr>
      <w:rPr>
        <w:rFonts w:ascii="Symbol" w:hAnsi="Symbol" w:hint="default"/>
      </w:rPr>
    </w:lvl>
    <w:lvl w:ilvl="7" w:tplc="DEE81A08">
      <w:start w:val="1"/>
      <w:numFmt w:val="bullet"/>
      <w:lvlText w:val="o"/>
      <w:lvlJc w:val="left"/>
      <w:pPr>
        <w:ind w:left="5760" w:hanging="360"/>
      </w:pPr>
      <w:rPr>
        <w:rFonts w:ascii="Courier New" w:hAnsi="Courier New" w:hint="default"/>
      </w:rPr>
    </w:lvl>
    <w:lvl w:ilvl="8" w:tplc="0F4666E4">
      <w:start w:val="1"/>
      <w:numFmt w:val="bullet"/>
      <w:lvlText w:val=""/>
      <w:lvlJc w:val="left"/>
      <w:pPr>
        <w:ind w:left="6480" w:hanging="360"/>
      </w:pPr>
      <w:rPr>
        <w:rFonts w:ascii="Wingdings" w:hAnsi="Wingdings" w:hint="default"/>
      </w:rPr>
    </w:lvl>
  </w:abstractNum>
  <w:abstractNum w:abstractNumId="11" w15:restartNumberingAfterBreak="0">
    <w:nsid w:val="2F7F7A1C"/>
    <w:multiLevelType w:val="hybridMultilevel"/>
    <w:tmpl w:val="1F126EC6"/>
    <w:lvl w:ilvl="0" w:tplc="FA1C9012">
      <w:start w:val="1"/>
      <w:numFmt w:val="bullet"/>
      <w:lvlText w:val=""/>
      <w:lvlJc w:val="left"/>
      <w:pPr>
        <w:ind w:left="720" w:hanging="360"/>
      </w:pPr>
      <w:rPr>
        <w:rFonts w:ascii="Symbol" w:hAnsi="Symbol" w:hint="default"/>
      </w:rPr>
    </w:lvl>
    <w:lvl w:ilvl="1" w:tplc="99C6C762">
      <w:start w:val="1"/>
      <w:numFmt w:val="bullet"/>
      <w:lvlText w:val="o"/>
      <w:lvlJc w:val="left"/>
      <w:pPr>
        <w:ind w:left="1440" w:hanging="360"/>
      </w:pPr>
      <w:rPr>
        <w:rFonts w:ascii="Courier New" w:hAnsi="Courier New" w:hint="default"/>
      </w:rPr>
    </w:lvl>
    <w:lvl w:ilvl="2" w:tplc="A43283F2">
      <w:start w:val="1"/>
      <w:numFmt w:val="bullet"/>
      <w:lvlText w:val=""/>
      <w:lvlJc w:val="left"/>
      <w:pPr>
        <w:ind w:left="2160" w:hanging="360"/>
      </w:pPr>
      <w:rPr>
        <w:rFonts w:ascii="Wingdings" w:hAnsi="Wingdings" w:hint="default"/>
      </w:rPr>
    </w:lvl>
    <w:lvl w:ilvl="3" w:tplc="4176D032">
      <w:start w:val="1"/>
      <w:numFmt w:val="bullet"/>
      <w:lvlText w:val=""/>
      <w:lvlJc w:val="left"/>
      <w:pPr>
        <w:ind w:left="2880" w:hanging="360"/>
      </w:pPr>
      <w:rPr>
        <w:rFonts w:ascii="Symbol" w:hAnsi="Symbol" w:hint="default"/>
      </w:rPr>
    </w:lvl>
    <w:lvl w:ilvl="4" w:tplc="B3F8A72A">
      <w:start w:val="1"/>
      <w:numFmt w:val="bullet"/>
      <w:lvlText w:val="o"/>
      <w:lvlJc w:val="left"/>
      <w:pPr>
        <w:ind w:left="3600" w:hanging="360"/>
      </w:pPr>
      <w:rPr>
        <w:rFonts w:ascii="Courier New" w:hAnsi="Courier New" w:hint="default"/>
      </w:rPr>
    </w:lvl>
    <w:lvl w:ilvl="5" w:tplc="84066210">
      <w:start w:val="1"/>
      <w:numFmt w:val="bullet"/>
      <w:lvlText w:val=""/>
      <w:lvlJc w:val="left"/>
      <w:pPr>
        <w:ind w:left="4320" w:hanging="360"/>
      </w:pPr>
      <w:rPr>
        <w:rFonts w:ascii="Wingdings" w:hAnsi="Wingdings" w:hint="default"/>
      </w:rPr>
    </w:lvl>
    <w:lvl w:ilvl="6" w:tplc="9FC01628">
      <w:start w:val="1"/>
      <w:numFmt w:val="bullet"/>
      <w:lvlText w:val=""/>
      <w:lvlJc w:val="left"/>
      <w:pPr>
        <w:ind w:left="5040" w:hanging="360"/>
      </w:pPr>
      <w:rPr>
        <w:rFonts w:ascii="Symbol" w:hAnsi="Symbol" w:hint="default"/>
      </w:rPr>
    </w:lvl>
    <w:lvl w:ilvl="7" w:tplc="4CBE6A06">
      <w:start w:val="1"/>
      <w:numFmt w:val="bullet"/>
      <w:lvlText w:val="o"/>
      <w:lvlJc w:val="left"/>
      <w:pPr>
        <w:ind w:left="5760" w:hanging="360"/>
      </w:pPr>
      <w:rPr>
        <w:rFonts w:ascii="Courier New" w:hAnsi="Courier New" w:hint="default"/>
      </w:rPr>
    </w:lvl>
    <w:lvl w:ilvl="8" w:tplc="F5D6B898">
      <w:start w:val="1"/>
      <w:numFmt w:val="bullet"/>
      <w:lvlText w:val=""/>
      <w:lvlJc w:val="left"/>
      <w:pPr>
        <w:ind w:left="6480" w:hanging="360"/>
      </w:pPr>
      <w:rPr>
        <w:rFonts w:ascii="Wingdings" w:hAnsi="Wingdings" w:hint="default"/>
      </w:rPr>
    </w:lvl>
  </w:abstractNum>
  <w:abstractNum w:abstractNumId="12" w15:restartNumberingAfterBreak="0">
    <w:nsid w:val="320CBBDA"/>
    <w:multiLevelType w:val="hybridMultilevel"/>
    <w:tmpl w:val="38322934"/>
    <w:lvl w:ilvl="0" w:tplc="0C4C3246">
      <w:start w:val="1"/>
      <w:numFmt w:val="decimal"/>
      <w:lvlText w:val="%1."/>
      <w:lvlJc w:val="left"/>
      <w:pPr>
        <w:ind w:left="720" w:hanging="360"/>
      </w:pPr>
    </w:lvl>
    <w:lvl w:ilvl="1" w:tplc="260E655A">
      <w:start w:val="1"/>
      <w:numFmt w:val="lowerLetter"/>
      <w:lvlText w:val="%2."/>
      <w:lvlJc w:val="left"/>
      <w:pPr>
        <w:ind w:left="1440" w:hanging="360"/>
      </w:pPr>
    </w:lvl>
    <w:lvl w:ilvl="2" w:tplc="8FE6FEC8">
      <w:start w:val="1"/>
      <w:numFmt w:val="lowerRoman"/>
      <w:lvlText w:val="%3."/>
      <w:lvlJc w:val="right"/>
      <w:pPr>
        <w:ind w:left="2160" w:hanging="180"/>
      </w:pPr>
    </w:lvl>
    <w:lvl w:ilvl="3" w:tplc="C19C2458">
      <w:start w:val="1"/>
      <w:numFmt w:val="decimal"/>
      <w:lvlText w:val="%4."/>
      <w:lvlJc w:val="left"/>
      <w:pPr>
        <w:ind w:left="2880" w:hanging="360"/>
      </w:pPr>
    </w:lvl>
    <w:lvl w:ilvl="4" w:tplc="C416090C">
      <w:start w:val="1"/>
      <w:numFmt w:val="lowerLetter"/>
      <w:lvlText w:val="%5."/>
      <w:lvlJc w:val="left"/>
      <w:pPr>
        <w:ind w:left="3600" w:hanging="360"/>
      </w:pPr>
    </w:lvl>
    <w:lvl w:ilvl="5" w:tplc="5DDEA2EA">
      <w:start w:val="1"/>
      <w:numFmt w:val="lowerRoman"/>
      <w:lvlText w:val="%6."/>
      <w:lvlJc w:val="right"/>
      <w:pPr>
        <w:ind w:left="4320" w:hanging="180"/>
      </w:pPr>
    </w:lvl>
    <w:lvl w:ilvl="6" w:tplc="563C9D88">
      <w:start w:val="1"/>
      <w:numFmt w:val="decimal"/>
      <w:lvlText w:val="%7."/>
      <w:lvlJc w:val="left"/>
      <w:pPr>
        <w:ind w:left="5040" w:hanging="360"/>
      </w:pPr>
    </w:lvl>
    <w:lvl w:ilvl="7" w:tplc="EC4E1382">
      <w:start w:val="1"/>
      <w:numFmt w:val="lowerLetter"/>
      <w:lvlText w:val="%8."/>
      <w:lvlJc w:val="left"/>
      <w:pPr>
        <w:ind w:left="5760" w:hanging="360"/>
      </w:pPr>
    </w:lvl>
    <w:lvl w:ilvl="8" w:tplc="B23C139C">
      <w:start w:val="1"/>
      <w:numFmt w:val="lowerRoman"/>
      <w:lvlText w:val="%9."/>
      <w:lvlJc w:val="right"/>
      <w:pPr>
        <w:ind w:left="6480" w:hanging="180"/>
      </w:pPr>
    </w:lvl>
  </w:abstractNum>
  <w:abstractNum w:abstractNumId="13" w15:restartNumberingAfterBreak="0">
    <w:nsid w:val="4A5858C4"/>
    <w:multiLevelType w:val="hybridMultilevel"/>
    <w:tmpl w:val="4F46865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4BA86398"/>
    <w:multiLevelType w:val="hybridMultilevel"/>
    <w:tmpl w:val="CDE0B326"/>
    <w:lvl w:ilvl="0" w:tplc="24A8B9D4">
      <w:start w:val="1"/>
      <w:numFmt w:val="bullet"/>
      <w:lvlText w:val=""/>
      <w:lvlJc w:val="left"/>
      <w:pPr>
        <w:ind w:left="720" w:hanging="360"/>
      </w:pPr>
      <w:rPr>
        <w:rFonts w:ascii="Symbol" w:hAnsi="Symbol" w:hint="default"/>
      </w:rPr>
    </w:lvl>
    <w:lvl w:ilvl="1" w:tplc="7DF49C46">
      <w:start w:val="1"/>
      <w:numFmt w:val="bullet"/>
      <w:lvlText w:val="o"/>
      <w:lvlJc w:val="left"/>
      <w:pPr>
        <w:ind w:left="1440" w:hanging="360"/>
      </w:pPr>
      <w:rPr>
        <w:rFonts w:ascii="Courier New" w:hAnsi="Courier New" w:hint="default"/>
      </w:rPr>
    </w:lvl>
    <w:lvl w:ilvl="2" w:tplc="D8BC4C44">
      <w:start w:val="1"/>
      <w:numFmt w:val="bullet"/>
      <w:lvlText w:val=""/>
      <w:lvlJc w:val="left"/>
      <w:pPr>
        <w:ind w:left="2160" w:hanging="360"/>
      </w:pPr>
      <w:rPr>
        <w:rFonts w:ascii="Wingdings" w:hAnsi="Wingdings" w:hint="default"/>
      </w:rPr>
    </w:lvl>
    <w:lvl w:ilvl="3" w:tplc="5FA00154">
      <w:start w:val="1"/>
      <w:numFmt w:val="bullet"/>
      <w:lvlText w:val=""/>
      <w:lvlJc w:val="left"/>
      <w:pPr>
        <w:ind w:left="2880" w:hanging="360"/>
      </w:pPr>
      <w:rPr>
        <w:rFonts w:ascii="Symbol" w:hAnsi="Symbol" w:hint="default"/>
      </w:rPr>
    </w:lvl>
    <w:lvl w:ilvl="4" w:tplc="410E33F2">
      <w:start w:val="1"/>
      <w:numFmt w:val="bullet"/>
      <w:lvlText w:val="o"/>
      <w:lvlJc w:val="left"/>
      <w:pPr>
        <w:ind w:left="3600" w:hanging="360"/>
      </w:pPr>
      <w:rPr>
        <w:rFonts w:ascii="Courier New" w:hAnsi="Courier New" w:hint="default"/>
      </w:rPr>
    </w:lvl>
    <w:lvl w:ilvl="5" w:tplc="3B86DC44">
      <w:start w:val="1"/>
      <w:numFmt w:val="bullet"/>
      <w:lvlText w:val=""/>
      <w:lvlJc w:val="left"/>
      <w:pPr>
        <w:ind w:left="4320" w:hanging="360"/>
      </w:pPr>
      <w:rPr>
        <w:rFonts w:ascii="Wingdings" w:hAnsi="Wingdings" w:hint="default"/>
      </w:rPr>
    </w:lvl>
    <w:lvl w:ilvl="6" w:tplc="D2F6C6E0">
      <w:start w:val="1"/>
      <w:numFmt w:val="bullet"/>
      <w:lvlText w:val=""/>
      <w:lvlJc w:val="left"/>
      <w:pPr>
        <w:ind w:left="5040" w:hanging="360"/>
      </w:pPr>
      <w:rPr>
        <w:rFonts w:ascii="Symbol" w:hAnsi="Symbol" w:hint="default"/>
      </w:rPr>
    </w:lvl>
    <w:lvl w:ilvl="7" w:tplc="08225330">
      <w:start w:val="1"/>
      <w:numFmt w:val="bullet"/>
      <w:lvlText w:val="o"/>
      <w:lvlJc w:val="left"/>
      <w:pPr>
        <w:ind w:left="5760" w:hanging="360"/>
      </w:pPr>
      <w:rPr>
        <w:rFonts w:ascii="Courier New" w:hAnsi="Courier New" w:hint="default"/>
      </w:rPr>
    </w:lvl>
    <w:lvl w:ilvl="8" w:tplc="F31AE058">
      <w:start w:val="1"/>
      <w:numFmt w:val="bullet"/>
      <w:lvlText w:val=""/>
      <w:lvlJc w:val="left"/>
      <w:pPr>
        <w:ind w:left="6480" w:hanging="360"/>
      </w:pPr>
      <w:rPr>
        <w:rFonts w:ascii="Wingdings" w:hAnsi="Wingdings" w:hint="default"/>
      </w:rPr>
    </w:lvl>
  </w:abstractNum>
  <w:abstractNum w:abstractNumId="15" w15:restartNumberingAfterBreak="0">
    <w:nsid w:val="4DA95FD7"/>
    <w:multiLevelType w:val="hybridMultilevel"/>
    <w:tmpl w:val="4EE4E56E"/>
    <w:lvl w:ilvl="0" w:tplc="3406337C">
      <w:start w:val="1"/>
      <w:numFmt w:val="bullet"/>
      <w:lvlText w:val=""/>
      <w:lvlJc w:val="left"/>
      <w:pPr>
        <w:ind w:left="720" w:hanging="360"/>
      </w:pPr>
      <w:rPr>
        <w:rFonts w:ascii="Symbol" w:hAnsi="Symbol" w:hint="default"/>
      </w:rPr>
    </w:lvl>
    <w:lvl w:ilvl="1" w:tplc="7FF42F7C">
      <w:start w:val="1"/>
      <w:numFmt w:val="bullet"/>
      <w:lvlText w:val="o"/>
      <w:lvlJc w:val="left"/>
      <w:pPr>
        <w:ind w:left="1440" w:hanging="360"/>
      </w:pPr>
      <w:rPr>
        <w:rFonts w:ascii="Courier New" w:hAnsi="Courier New" w:hint="default"/>
      </w:rPr>
    </w:lvl>
    <w:lvl w:ilvl="2" w:tplc="10A86DEE">
      <w:start w:val="1"/>
      <w:numFmt w:val="bullet"/>
      <w:lvlText w:val=""/>
      <w:lvlJc w:val="left"/>
      <w:pPr>
        <w:ind w:left="2160" w:hanging="360"/>
      </w:pPr>
      <w:rPr>
        <w:rFonts w:ascii="Wingdings" w:hAnsi="Wingdings" w:hint="default"/>
      </w:rPr>
    </w:lvl>
    <w:lvl w:ilvl="3" w:tplc="A802C29E">
      <w:start w:val="1"/>
      <w:numFmt w:val="bullet"/>
      <w:lvlText w:val=""/>
      <w:lvlJc w:val="left"/>
      <w:pPr>
        <w:ind w:left="2880" w:hanging="360"/>
      </w:pPr>
      <w:rPr>
        <w:rFonts w:ascii="Symbol" w:hAnsi="Symbol" w:hint="default"/>
      </w:rPr>
    </w:lvl>
    <w:lvl w:ilvl="4" w:tplc="A5A8C012">
      <w:start w:val="1"/>
      <w:numFmt w:val="bullet"/>
      <w:lvlText w:val="o"/>
      <w:lvlJc w:val="left"/>
      <w:pPr>
        <w:ind w:left="3600" w:hanging="360"/>
      </w:pPr>
      <w:rPr>
        <w:rFonts w:ascii="Courier New" w:hAnsi="Courier New" w:hint="default"/>
      </w:rPr>
    </w:lvl>
    <w:lvl w:ilvl="5" w:tplc="09D6B8F4">
      <w:start w:val="1"/>
      <w:numFmt w:val="bullet"/>
      <w:lvlText w:val=""/>
      <w:lvlJc w:val="left"/>
      <w:pPr>
        <w:ind w:left="4320" w:hanging="360"/>
      </w:pPr>
      <w:rPr>
        <w:rFonts w:ascii="Wingdings" w:hAnsi="Wingdings" w:hint="default"/>
      </w:rPr>
    </w:lvl>
    <w:lvl w:ilvl="6" w:tplc="1C62638C">
      <w:start w:val="1"/>
      <w:numFmt w:val="bullet"/>
      <w:lvlText w:val=""/>
      <w:lvlJc w:val="left"/>
      <w:pPr>
        <w:ind w:left="5040" w:hanging="360"/>
      </w:pPr>
      <w:rPr>
        <w:rFonts w:ascii="Symbol" w:hAnsi="Symbol" w:hint="default"/>
      </w:rPr>
    </w:lvl>
    <w:lvl w:ilvl="7" w:tplc="8340B38A">
      <w:start w:val="1"/>
      <w:numFmt w:val="bullet"/>
      <w:lvlText w:val="o"/>
      <w:lvlJc w:val="left"/>
      <w:pPr>
        <w:ind w:left="5760" w:hanging="360"/>
      </w:pPr>
      <w:rPr>
        <w:rFonts w:ascii="Courier New" w:hAnsi="Courier New" w:hint="default"/>
      </w:rPr>
    </w:lvl>
    <w:lvl w:ilvl="8" w:tplc="4762DED4">
      <w:start w:val="1"/>
      <w:numFmt w:val="bullet"/>
      <w:lvlText w:val=""/>
      <w:lvlJc w:val="left"/>
      <w:pPr>
        <w:ind w:left="6480" w:hanging="360"/>
      </w:pPr>
      <w:rPr>
        <w:rFonts w:ascii="Wingdings" w:hAnsi="Wingdings" w:hint="default"/>
      </w:rPr>
    </w:lvl>
  </w:abstractNum>
  <w:abstractNum w:abstractNumId="16" w15:restartNumberingAfterBreak="0">
    <w:nsid w:val="5157B99C"/>
    <w:multiLevelType w:val="hybridMultilevel"/>
    <w:tmpl w:val="A7B0A894"/>
    <w:lvl w:ilvl="0" w:tplc="E98E85FE">
      <w:start w:val="1"/>
      <w:numFmt w:val="bullet"/>
      <w:lvlText w:val=""/>
      <w:lvlJc w:val="left"/>
      <w:pPr>
        <w:ind w:left="720" w:hanging="360"/>
      </w:pPr>
      <w:rPr>
        <w:rFonts w:ascii="Symbol" w:hAnsi="Symbol" w:hint="default"/>
      </w:rPr>
    </w:lvl>
    <w:lvl w:ilvl="1" w:tplc="D5FEF076">
      <w:start w:val="1"/>
      <w:numFmt w:val="bullet"/>
      <w:lvlText w:val="o"/>
      <w:lvlJc w:val="left"/>
      <w:pPr>
        <w:ind w:left="1440" w:hanging="360"/>
      </w:pPr>
      <w:rPr>
        <w:rFonts w:ascii="Courier New" w:hAnsi="Courier New" w:hint="default"/>
      </w:rPr>
    </w:lvl>
    <w:lvl w:ilvl="2" w:tplc="6A9AFC0E">
      <w:start w:val="1"/>
      <w:numFmt w:val="bullet"/>
      <w:lvlText w:val=""/>
      <w:lvlJc w:val="left"/>
      <w:pPr>
        <w:ind w:left="2160" w:hanging="360"/>
      </w:pPr>
      <w:rPr>
        <w:rFonts w:ascii="Wingdings" w:hAnsi="Wingdings" w:hint="default"/>
      </w:rPr>
    </w:lvl>
    <w:lvl w:ilvl="3" w:tplc="4678E934">
      <w:start w:val="1"/>
      <w:numFmt w:val="bullet"/>
      <w:lvlText w:val=""/>
      <w:lvlJc w:val="left"/>
      <w:pPr>
        <w:ind w:left="2880" w:hanging="360"/>
      </w:pPr>
      <w:rPr>
        <w:rFonts w:ascii="Symbol" w:hAnsi="Symbol" w:hint="default"/>
      </w:rPr>
    </w:lvl>
    <w:lvl w:ilvl="4" w:tplc="035E6CA4">
      <w:start w:val="1"/>
      <w:numFmt w:val="bullet"/>
      <w:lvlText w:val="o"/>
      <w:lvlJc w:val="left"/>
      <w:pPr>
        <w:ind w:left="3600" w:hanging="360"/>
      </w:pPr>
      <w:rPr>
        <w:rFonts w:ascii="Courier New" w:hAnsi="Courier New" w:hint="default"/>
      </w:rPr>
    </w:lvl>
    <w:lvl w:ilvl="5" w:tplc="26C227A2">
      <w:start w:val="1"/>
      <w:numFmt w:val="bullet"/>
      <w:lvlText w:val=""/>
      <w:lvlJc w:val="left"/>
      <w:pPr>
        <w:ind w:left="4320" w:hanging="360"/>
      </w:pPr>
      <w:rPr>
        <w:rFonts w:ascii="Wingdings" w:hAnsi="Wingdings" w:hint="default"/>
      </w:rPr>
    </w:lvl>
    <w:lvl w:ilvl="6" w:tplc="FACAAF6A">
      <w:start w:val="1"/>
      <w:numFmt w:val="bullet"/>
      <w:lvlText w:val=""/>
      <w:lvlJc w:val="left"/>
      <w:pPr>
        <w:ind w:left="5040" w:hanging="360"/>
      </w:pPr>
      <w:rPr>
        <w:rFonts w:ascii="Symbol" w:hAnsi="Symbol" w:hint="default"/>
      </w:rPr>
    </w:lvl>
    <w:lvl w:ilvl="7" w:tplc="0640160E">
      <w:start w:val="1"/>
      <w:numFmt w:val="bullet"/>
      <w:lvlText w:val="o"/>
      <w:lvlJc w:val="left"/>
      <w:pPr>
        <w:ind w:left="5760" w:hanging="360"/>
      </w:pPr>
      <w:rPr>
        <w:rFonts w:ascii="Courier New" w:hAnsi="Courier New" w:hint="default"/>
      </w:rPr>
    </w:lvl>
    <w:lvl w:ilvl="8" w:tplc="9B02213E">
      <w:start w:val="1"/>
      <w:numFmt w:val="bullet"/>
      <w:lvlText w:val=""/>
      <w:lvlJc w:val="left"/>
      <w:pPr>
        <w:ind w:left="6480" w:hanging="360"/>
      </w:pPr>
      <w:rPr>
        <w:rFonts w:ascii="Wingdings" w:hAnsi="Wingdings" w:hint="default"/>
      </w:rPr>
    </w:lvl>
  </w:abstractNum>
  <w:abstractNum w:abstractNumId="17" w15:restartNumberingAfterBreak="0">
    <w:nsid w:val="51C0BA3A"/>
    <w:multiLevelType w:val="hybridMultilevel"/>
    <w:tmpl w:val="5874D484"/>
    <w:lvl w:ilvl="0" w:tplc="79D0BBFA">
      <w:start w:val="1"/>
      <w:numFmt w:val="bullet"/>
      <w:lvlText w:val=""/>
      <w:lvlJc w:val="left"/>
      <w:pPr>
        <w:ind w:left="720" w:hanging="360"/>
      </w:pPr>
      <w:rPr>
        <w:rFonts w:ascii="Symbol" w:hAnsi="Symbol" w:hint="default"/>
      </w:rPr>
    </w:lvl>
    <w:lvl w:ilvl="1" w:tplc="12F24576">
      <w:start w:val="1"/>
      <w:numFmt w:val="bullet"/>
      <w:lvlText w:val="o"/>
      <w:lvlJc w:val="left"/>
      <w:pPr>
        <w:ind w:left="1440" w:hanging="360"/>
      </w:pPr>
      <w:rPr>
        <w:rFonts w:ascii="Courier New" w:hAnsi="Courier New" w:hint="default"/>
      </w:rPr>
    </w:lvl>
    <w:lvl w:ilvl="2" w:tplc="10F86740">
      <w:start w:val="1"/>
      <w:numFmt w:val="bullet"/>
      <w:lvlText w:val=""/>
      <w:lvlJc w:val="left"/>
      <w:pPr>
        <w:ind w:left="2160" w:hanging="360"/>
      </w:pPr>
      <w:rPr>
        <w:rFonts w:ascii="Wingdings" w:hAnsi="Wingdings" w:hint="default"/>
      </w:rPr>
    </w:lvl>
    <w:lvl w:ilvl="3" w:tplc="785E40FA">
      <w:start w:val="1"/>
      <w:numFmt w:val="bullet"/>
      <w:lvlText w:val=""/>
      <w:lvlJc w:val="left"/>
      <w:pPr>
        <w:ind w:left="2880" w:hanging="360"/>
      </w:pPr>
      <w:rPr>
        <w:rFonts w:ascii="Symbol" w:hAnsi="Symbol" w:hint="default"/>
      </w:rPr>
    </w:lvl>
    <w:lvl w:ilvl="4" w:tplc="376EF7BA">
      <w:start w:val="1"/>
      <w:numFmt w:val="bullet"/>
      <w:lvlText w:val="o"/>
      <w:lvlJc w:val="left"/>
      <w:pPr>
        <w:ind w:left="3600" w:hanging="360"/>
      </w:pPr>
      <w:rPr>
        <w:rFonts w:ascii="Courier New" w:hAnsi="Courier New" w:hint="default"/>
      </w:rPr>
    </w:lvl>
    <w:lvl w:ilvl="5" w:tplc="2646CC52">
      <w:start w:val="1"/>
      <w:numFmt w:val="bullet"/>
      <w:lvlText w:val=""/>
      <w:lvlJc w:val="left"/>
      <w:pPr>
        <w:ind w:left="4320" w:hanging="360"/>
      </w:pPr>
      <w:rPr>
        <w:rFonts w:ascii="Wingdings" w:hAnsi="Wingdings" w:hint="default"/>
      </w:rPr>
    </w:lvl>
    <w:lvl w:ilvl="6" w:tplc="E4C4CAC0">
      <w:start w:val="1"/>
      <w:numFmt w:val="bullet"/>
      <w:lvlText w:val=""/>
      <w:lvlJc w:val="left"/>
      <w:pPr>
        <w:ind w:left="5040" w:hanging="360"/>
      </w:pPr>
      <w:rPr>
        <w:rFonts w:ascii="Symbol" w:hAnsi="Symbol" w:hint="default"/>
      </w:rPr>
    </w:lvl>
    <w:lvl w:ilvl="7" w:tplc="BAC81B84">
      <w:start w:val="1"/>
      <w:numFmt w:val="bullet"/>
      <w:lvlText w:val="o"/>
      <w:lvlJc w:val="left"/>
      <w:pPr>
        <w:ind w:left="5760" w:hanging="360"/>
      </w:pPr>
      <w:rPr>
        <w:rFonts w:ascii="Courier New" w:hAnsi="Courier New" w:hint="default"/>
      </w:rPr>
    </w:lvl>
    <w:lvl w:ilvl="8" w:tplc="E86E58C2">
      <w:start w:val="1"/>
      <w:numFmt w:val="bullet"/>
      <w:lvlText w:val=""/>
      <w:lvlJc w:val="left"/>
      <w:pPr>
        <w:ind w:left="6480" w:hanging="360"/>
      </w:pPr>
      <w:rPr>
        <w:rFonts w:ascii="Wingdings" w:hAnsi="Wingdings" w:hint="default"/>
      </w:rPr>
    </w:lvl>
  </w:abstractNum>
  <w:abstractNum w:abstractNumId="18" w15:restartNumberingAfterBreak="0">
    <w:nsid w:val="5C88108C"/>
    <w:multiLevelType w:val="hybridMultilevel"/>
    <w:tmpl w:val="122ED5E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 w15:restartNumberingAfterBreak="0">
    <w:nsid w:val="6AA32CDF"/>
    <w:multiLevelType w:val="hybridMultilevel"/>
    <w:tmpl w:val="F8EC2F3E"/>
    <w:lvl w:ilvl="0" w:tplc="BE36C02E">
      <w:start w:val="1"/>
      <w:numFmt w:val="bullet"/>
      <w:lvlText w:val=""/>
      <w:lvlJc w:val="left"/>
      <w:pPr>
        <w:ind w:left="720" w:hanging="360"/>
      </w:pPr>
      <w:rPr>
        <w:rFonts w:ascii="Symbol" w:hAnsi="Symbol" w:hint="default"/>
      </w:rPr>
    </w:lvl>
    <w:lvl w:ilvl="1" w:tplc="3C6EA82A">
      <w:start w:val="1"/>
      <w:numFmt w:val="bullet"/>
      <w:lvlText w:val="o"/>
      <w:lvlJc w:val="left"/>
      <w:pPr>
        <w:ind w:left="1440" w:hanging="360"/>
      </w:pPr>
      <w:rPr>
        <w:rFonts w:ascii="Courier New" w:hAnsi="Courier New" w:hint="default"/>
      </w:rPr>
    </w:lvl>
    <w:lvl w:ilvl="2" w:tplc="046E3F6C">
      <w:start w:val="1"/>
      <w:numFmt w:val="bullet"/>
      <w:lvlText w:val=""/>
      <w:lvlJc w:val="left"/>
      <w:pPr>
        <w:ind w:left="2160" w:hanging="360"/>
      </w:pPr>
      <w:rPr>
        <w:rFonts w:ascii="Wingdings" w:hAnsi="Wingdings" w:hint="default"/>
      </w:rPr>
    </w:lvl>
    <w:lvl w:ilvl="3" w:tplc="69F2E420">
      <w:start w:val="1"/>
      <w:numFmt w:val="bullet"/>
      <w:lvlText w:val=""/>
      <w:lvlJc w:val="left"/>
      <w:pPr>
        <w:ind w:left="2880" w:hanging="360"/>
      </w:pPr>
      <w:rPr>
        <w:rFonts w:ascii="Symbol" w:hAnsi="Symbol" w:hint="default"/>
      </w:rPr>
    </w:lvl>
    <w:lvl w:ilvl="4" w:tplc="558C3EAC">
      <w:start w:val="1"/>
      <w:numFmt w:val="bullet"/>
      <w:lvlText w:val="o"/>
      <w:lvlJc w:val="left"/>
      <w:pPr>
        <w:ind w:left="3600" w:hanging="360"/>
      </w:pPr>
      <w:rPr>
        <w:rFonts w:ascii="Courier New" w:hAnsi="Courier New" w:hint="default"/>
      </w:rPr>
    </w:lvl>
    <w:lvl w:ilvl="5" w:tplc="E06C1C14">
      <w:start w:val="1"/>
      <w:numFmt w:val="bullet"/>
      <w:lvlText w:val=""/>
      <w:lvlJc w:val="left"/>
      <w:pPr>
        <w:ind w:left="4320" w:hanging="360"/>
      </w:pPr>
      <w:rPr>
        <w:rFonts w:ascii="Wingdings" w:hAnsi="Wingdings" w:hint="default"/>
      </w:rPr>
    </w:lvl>
    <w:lvl w:ilvl="6" w:tplc="A3183858">
      <w:start w:val="1"/>
      <w:numFmt w:val="bullet"/>
      <w:lvlText w:val=""/>
      <w:lvlJc w:val="left"/>
      <w:pPr>
        <w:ind w:left="5040" w:hanging="360"/>
      </w:pPr>
      <w:rPr>
        <w:rFonts w:ascii="Symbol" w:hAnsi="Symbol" w:hint="default"/>
      </w:rPr>
    </w:lvl>
    <w:lvl w:ilvl="7" w:tplc="DEE0CC74">
      <w:start w:val="1"/>
      <w:numFmt w:val="bullet"/>
      <w:lvlText w:val="o"/>
      <w:lvlJc w:val="left"/>
      <w:pPr>
        <w:ind w:left="5760" w:hanging="360"/>
      </w:pPr>
      <w:rPr>
        <w:rFonts w:ascii="Courier New" w:hAnsi="Courier New" w:hint="default"/>
      </w:rPr>
    </w:lvl>
    <w:lvl w:ilvl="8" w:tplc="29002970">
      <w:start w:val="1"/>
      <w:numFmt w:val="bullet"/>
      <w:lvlText w:val=""/>
      <w:lvlJc w:val="left"/>
      <w:pPr>
        <w:ind w:left="6480" w:hanging="360"/>
      </w:pPr>
      <w:rPr>
        <w:rFonts w:ascii="Wingdings" w:hAnsi="Wingdings" w:hint="default"/>
      </w:rPr>
    </w:lvl>
  </w:abstractNum>
  <w:abstractNum w:abstractNumId="20" w15:restartNumberingAfterBreak="0">
    <w:nsid w:val="788C542F"/>
    <w:multiLevelType w:val="hybridMultilevel"/>
    <w:tmpl w:val="DA6E7240"/>
    <w:lvl w:ilvl="0" w:tplc="72CC6E8A">
      <w:start w:val="1"/>
      <w:numFmt w:val="bullet"/>
      <w:lvlText w:val=""/>
      <w:lvlJc w:val="left"/>
      <w:pPr>
        <w:ind w:left="720" w:hanging="360"/>
      </w:pPr>
      <w:rPr>
        <w:rFonts w:ascii="Symbol" w:hAnsi="Symbol" w:hint="default"/>
      </w:rPr>
    </w:lvl>
    <w:lvl w:ilvl="1" w:tplc="0CAA2FBA">
      <w:start w:val="1"/>
      <w:numFmt w:val="bullet"/>
      <w:lvlText w:val="o"/>
      <w:lvlJc w:val="left"/>
      <w:pPr>
        <w:ind w:left="1440" w:hanging="360"/>
      </w:pPr>
      <w:rPr>
        <w:rFonts w:ascii="Courier New" w:hAnsi="Courier New" w:hint="default"/>
      </w:rPr>
    </w:lvl>
    <w:lvl w:ilvl="2" w:tplc="62AE3AA4">
      <w:start w:val="1"/>
      <w:numFmt w:val="bullet"/>
      <w:lvlText w:val=""/>
      <w:lvlJc w:val="left"/>
      <w:pPr>
        <w:ind w:left="2160" w:hanging="360"/>
      </w:pPr>
      <w:rPr>
        <w:rFonts w:ascii="Wingdings" w:hAnsi="Wingdings" w:hint="default"/>
      </w:rPr>
    </w:lvl>
    <w:lvl w:ilvl="3" w:tplc="329AC8F4">
      <w:start w:val="1"/>
      <w:numFmt w:val="bullet"/>
      <w:lvlText w:val=""/>
      <w:lvlJc w:val="left"/>
      <w:pPr>
        <w:ind w:left="2880" w:hanging="360"/>
      </w:pPr>
      <w:rPr>
        <w:rFonts w:ascii="Symbol" w:hAnsi="Symbol" w:hint="default"/>
      </w:rPr>
    </w:lvl>
    <w:lvl w:ilvl="4" w:tplc="BDACF998">
      <w:start w:val="1"/>
      <w:numFmt w:val="bullet"/>
      <w:lvlText w:val="o"/>
      <w:lvlJc w:val="left"/>
      <w:pPr>
        <w:ind w:left="3600" w:hanging="360"/>
      </w:pPr>
      <w:rPr>
        <w:rFonts w:ascii="Courier New" w:hAnsi="Courier New" w:hint="default"/>
      </w:rPr>
    </w:lvl>
    <w:lvl w:ilvl="5" w:tplc="E4CC11F8">
      <w:start w:val="1"/>
      <w:numFmt w:val="bullet"/>
      <w:lvlText w:val=""/>
      <w:lvlJc w:val="left"/>
      <w:pPr>
        <w:ind w:left="4320" w:hanging="360"/>
      </w:pPr>
      <w:rPr>
        <w:rFonts w:ascii="Wingdings" w:hAnsi="Wingdings" w:hint="default"/>
      </w:rPr>
    </w:lvl>
    <w:lvl w:ilvl="6" w:tplc="9CE6ACB2">
      <w:start w:val="1"/>
      <w:numFmt w:val="bullet"/>
      <w:lvlText w:val=""/>
      <w:lvlJc w:val="left"/>
      <w:pPr>
        <w:ind w:left="5040" w:hanging="360"/>
      </w:pPr>
      <w:rPr>
        <w:rFonts w:ascii="Symbol" w:hAnsi="Symbol" w:hint="default"/>
      </w:rPr>
    </w:lvl>
    <w:lvl w:ilvl="7" w:tplc="97DC36FE">
      <w:start w:val="1"/>
      <w:numFmt w:val="bullet"/>
      <w:lvlText w:val="o"/>
      <w:lvlJc w:val="left"/>
      <w:pPr>
        <w:ind w:left="5760" w:hanging="360"/>
      </w:pPr>
      <w:rPr>
        <w:rFonts w:ascii="Courier New" w:hAnsi="Courier New" w:hint="default"/>
      </w:rPr>
    </w:lvl>
    <w:lvl w:ilvl="8" w:tplc="31783802">
      <w:start w:val="1"/>
      <w:numFmt w:val="bullet"/>
      <w:lvlText w:val=""/>
      <w:lvlJc w:val="left"/>
      <w:pPr>
        <w:ind w:left="6480" w:hanging="360"/>
      </w:pPr>
      <w:rPr>
        <w:rFonts w:ascii="Wingdings" w:hAnsi="Wingdings" w:hint="default"/>
      </w:rPr>
    </w:lvl>
  </w:abstractNum>
  <w:num w:numId="1" w16cid:durableId="1476022708">
    <w:abstractNumId w:val="20"/>
  </w:num>
  <w:num w:numId="2" w16cid:durableId="1722895995">
    <w:abstractNumId w:val="4"/>
  </w:num>
  <w:num w:numId="3" w16cid:durableId="205458735">
    <w:abstractNumId w:val="14"/>
  </w:num>
  <w:num w:numId="4" w16cid:durableId="1713647681">
    <w:abstractNumId w:val="19"/>
  </w:num>
  <w:num w:numId="5" w16cid:durableId="1717006669">
    <w:abstractNumId w:val="16"/>
  </w:num>
  <w:num w:numId="6" w16cid:durableId="748120595">
    <w:abstractNumId w:val="15"/>
  </w:num>
  <w:num w:numId="7" w16cid:durableId="321740346">
    <w:abstractNumId w:val="11"/>
  </w:num>
  <w:num w:numId="8" w16cid:durableId="894658526">
    <w:abstractNumId w:val="9"/>
  </w:num>
  <w:num w:numId="9" w16cid:durableId="665280874">
    <w:abstractNumId w:val="10"/>
  </w:num>
  <w:num w:numId="10" w16cid:durableId="1559171721">
    <w:abstractNumId w:val="12"/>
  </w:num>
  <w:num w:numId="11" w16cid:durableId="219875656">
    <w:abstractNumId w:val="1"/>
  </w:num>
  <w:num w:numId="12" w16cid:durableId="709918607">
    <w:abstractNumId w:val="8"/>
  </w:num>
  <w:num w:numId="13" w16cid:durableId="877349898">
    <w:abstractNumId w:val="17"/>
  </w:num>
  <w:num w:numId="14" w16cid:durableId="2124223469">
    <w:abstractNumId w:val="6"/>
  </w:num>
  <w:num w:numId="15" w16cid:durableId="218784491">
    <w:abstractNumId w:val="2"/>
  </w:num>
  <w:num w:numId="16" w16cid:durableId="359161724">
    <w:abstractNumId w:val="18"/>
  </w:num>
  <w:num w:numId="17" w16cid:durableId="218366771">
    <w:abstractNumId w:val="0"/>
  </w:num>
  <w:num w:numId="18" w16cid:durableId="1153445943">
    <w:abstractNumId w:val="7"/>
  </w:num>
  <w:num w:numId="19" w16cid:durableId="757942546">
    <w:abstractNumId w:val="5"/>
  </w:num>
  <w:num w:numId="20" w16cid:durableId="909929187">
    <w:abstractNumId w:val="13"/>
  </w:num>
  <w:num w:numId="21" w16cid:durableId="1817447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wNzU1MTMxszA0MbFQ0lEKTi0uzszPAykwqwUAV7QnKywAAAA="/>
  </w:docVars>
  <w:rsids>
    <w:rsidRoot w:val="600A03D8"/>
    <w:rsid w:val="00010989"/>
    <w:rsid w:val="00011D44"/>
    <w:rsid w:val="00016169"/>
    <w:rsid w:val="00016736"/>
    <w:rsid w:val="00017CBD"/>
    <w:rsid w:val="0002079D"/>
    <w:rsid w:val="0006262F"/>
    <w:rsid w:val="00065218"/>
    <w:rsid w:val="00065EA8"/>
    <w:rsid w:val="00091AE7"/>
    <w:rsid w:val="00092ECB"/>
    <w:rsid w:val="000A356E"/>
    <w:rsid w:val="000A4616"/>
    <w:rsid w:val="000B7E54"/>
    <w:rsid w:val="000C7343"/>
    <w:rsid w:val="000D19BF"/>
    <w:rsid w:val="000D2AF4"/>
    <w:rsid w:val="000E2B25"/>
    <w:rsid w:val="000F045C"/>
    <w:rsid w:val="000F1B35"/>
    <w:rsid w:val="001157EF"/>
    <w:rsid w:val="0013504B"/>
    <w:rsid w:val="001514F1"/>
    <w:rsid w:val="00153B60"/>
    <w:rsid w:val="00155D6A"/>
    <w:rsid w:val="001565CE"/>
    <w:rsid w:val="00157555"/>
    <w:rsid w:val="00170BEA"/>
    <w:rsid w:val="00173949"/>
    <w:rsid w:val="0017550D"/>
    <w:rsid w:val="00180794"/>
    <w:rsid w:val="001901D7"/>
    <w:rsid w:val="001962CB"/>
    <w:rsid w:val="001B38DA"/>
    <w:rsid w:val="001C2829"/>
    <w:rsid w:val="001C4236"/>
    <w:rsid w:val="001D01B7"/>
    <w:rsid w:val="001D1EC9"/>
    <w:rsid w:val="001D312C"/>
    <w:rsid w:val="001E6C02"/>
    <w:rsid w:val="00201402"/>
    <w:rsid w:val="0021205F"/>
    <w:rsid w:val="002126CC"/>
    <w:rsid w:val="00235D31"/>
    <w:rsid w:val="002471B8"/>
    <w:rsid w:val="00270FDD"/>
    <w:rsid w:val="00271499"/>
    <w:rsid w:val="00272ED0"/>
    <w:rsid w:val="002922BB"/>
    <w:rsid w:val="002A6D59"/>
    <w:rsid w:val="002B2930"/>
    <w:rsid w:val="002E3C2C"/>
    <w:rsid w:val="00323033"/>
    <w:rsid w:val="00327C62"/>
    <w:rsid w:val="0033088E"/>
    <w:rsid w:val="00330931"/>
    <w:rsid w:val="00364D8F"/>
    <w:rsid w:val="00377B49"/>
    <w:rsid w:val="00377D9E"/>
    <w:rsid w:val="00393D11"/>
    <w:rsid w:val="003A4F2E"/>
    <w:rsid w:val="003A612A"/>
    <w:rsid w:val="003C2519"/>
    <w:rsid w:val="003D05E4"/>
    <w:rsid w:val="003D428F"/>
    <w:rsid w:val="00404530"/>
    <w:rsid w:val="00410716"/>
    <w:rsid w:val="00412E00"/>
    <w:rsid w:val="0043023A"/>
    <w:rsid w:val="0043611D"/>
    <w:rsid w:val="00441E5E"/>
    <w:rsid w:val="00455E3A"/>
    <w:rsid w:val="00466833"/>
    <w:rsid w:val="00474D57"/>
    <w:rsid w:val="0047739A"/>
    <w:rsid w:val="004920F3"/>
    <w:rsid w:val="004B037B"/>
    <w:rsid w:val="004D770E"/>
    <w:rsid w:val="004E7828"/>
    <w:rsid w:val="005022EC"/>
    <w:rsid w:val="00510CAC"/>
    <w:rsid w:val="00523AD4"/>
    <w:rsid w:val="0053195F"/>
    <w:rsid w:val="0053283C"/>
    <w:rsid w:val="00565BA0"/>
    <w:rsid w:val="0058100C"/>
    <w:rsid w:val="005921BC"/>
    <w:rsid w:val="00593442"/>
    <w:rsid w:val="005A4A3C"/>
    <w:rsid w:val="005A6F87"/>
    <w:rsid w:val="005C001A"/>
    <w:rsid w:val="005C36F7"/>
    <w:rsid w:val="005D552A"/>
    <w:rsid w:val="005F47BA"/>
    <w:rsid w:val="00603A53"/>
    <w:rsid w:val="006056B9"/>
    <w:rsid w:val="00622CF2"/>
    <w:rsid w:val="006322BD"/>
    <w:rsid w:val="00645830"/>
    <w:rsid w:val="00671334"/>
    <w:rsid w:val="0069411B"/>
    <w:rsid w:val="006948F6"/>
    <w:rsid w:val="006A2C85"/>
    <w:rsid w:val="006C194B"/>
    <w:rsid w:val="006C6C55"/>
    <w:rsid w:val="006D29CD"/>
    <w:rsid w:val="006F17CB"/>
    <w:rsid w:val="0071248A"/>
    <w:rsid w:val="007131C1"/>
    <w:rsid w:val="00716EC9"/>
    <w:rsid w:val="00732665"/>
    <w:rsid w:val="00737B41"/>
    <w:rsid w:val="00741CBC"/>
    <w:rsid w:val="00741F79"/>
    <w:rsid w:val="00741F8C"/>
    <w:rsid w:val="00746A9C"/>
    <w:rsid w:val="00756C14"/>
    <w:rsid w:val="007628C7"/>
    <w:rsid w:val="00772982"/>
    <w:rsid w:val="00782E7E"/>
    <w:rsid w:val="00790C17"/>
    <w:rsid w:val="007B2A2E"/>
    <w:rsid w:val="007B3A63"/>
    <w:rsid w:val="007C591C"/>
    <w:rsid w:val="007C7D3C"/>
    <w:rsid w:val="007D1DB9"/>
    <w:rsid w:val="007D3A23"/>
    <w:rsid w:val="007F382E"/>
    <w:rsid w:val="0080175D"/>
    <w:rsid w:val="00804D57"/>
    <w:rsid w:val="008236FD"/>
    <w:rsid w:val="0085410E"/>
    <w:rsid w:val="0085492B"/>
    <w:rsid w:val="008633E5"/>
    <w:rsid w:val="00866668"/>
    <w:rsid w:val="0087143B"/>
    <w:rsid w:val="008744D1"/>
    <w:rsid w:val="00883185"/>
    <w:rsid w:val="008B1822"/>
    <w:rsid w:val="008D1A98"/>
    <w:rsid w:val="008E41F7"/>
    <w:rsid w:val="008F00A7"/>
    <w:rsid w:val="00921ECF"/>
    <w:rsid w:val="0092462A"/>
    <w:rsid w:val="009262B9"/>
    <w:rsid w:val="00927EE4"/>
    <w:rsid w:val="009506C5"/>
    <w:rsid w:val="009572FA"/>
    <w:rsid w:val="00962770"/>
    <w:rsid w:val="009635DB"/>
    <w:rsid w:val="00982533"/>
    <w:rsid w:val="009927A8"/>
    <w:rsid w:val="009B0E28"/>
    <w:rsid w:val="009B231A"/>
    <w:rsid w:val="009B5F11"/>
    <w:rsid w:val="009C2A27"/>
    <w:rsid w:val="009E40DD"/>
    <w:rsid w:val="009E5758"/>
    <w:rsid w:val="009F7632"/>
    <w:rsid w:val="00A47504"/>
    <w:rsid w:val="00A533C2"/>
    <w:rsid w:val="00A55EB0"/>
    <w:rsid w:val="00A56464"/>
    <w:rsid w:val="00A60585"/>
    <w:rsid w:val="00A82956"/>
    <w:rsid w:val="00A830DC"/>
    <w:rsid w:val="00A92543"/>
    <w:rsid w:val="00A977E4"/>
    <w:rsid w:val="00AA74F3"/>
    <w:rsid w:val="00AC4F60"/>
    <w:rsid w:val="00AD4964"/>
    <w:rsid w:val="00AD5973"/>
    <w:rsid w:val="00AF13BC"/>
    <w:rsid w:val="00B1050A"/>
    <w:rsid w:val="00B259A8"/>
    <w:rsid w:val="00B32992"/>
    <w:rsid w:val="00B36922"/>
    <w:rsid w:val="00B37DC3"/>
    <w:rsid w:val="00B509F4"/>
    <w:rsid w:val="00B62CB4"/>
    <w:rsid w:val="00B80503"/>
    <w:rsid w:val="00B85280"/>
    <w:rsid w:val="00B85768"/>
    <w:rsid w:val="00B92FE5"/>
    <w:rsid w:val="00BA1E8C"/>
    <w:rsid w:val="00BB38EE"/>
    <w:rsid w:val="00BC05EF"/>
    <w:rsid w:val="00BD38FD"/>
    <w:rsid w:val="00BD7469"/>
    <w:rsid w:val="00BE0C91"/>
    <w:rsid w:val="00C4776C"/>
    <w:rsid w:val="00C53BA5"/>
    <w:rsid w:val="00C62E50"/>
    <w:rsid w:val="00C6495D"/>
    <w:rsid w:val="00C803BF"/>
    <w:rsid w:val="00C82526"/>
    <w:rsid w:val="00C8420D"/>
    <w:rsid w:val="00C95076"/>
    <w:rsid w:val="00CA4C25"/>
    <w:rsid w:val="00CB7191"/>
    <w:rsid w:val="00D14B3A"/>
    <w:rsid w:val="00D27836"/>
    <w:rsid w:val="00D326A1"/>
    <w:rsid w:val="00D4499B"/>
    <w:rsid w:val="00D5533A"/>
    <w:rsid w:val="00D639CB"/>
    <w:rsid w:val="00D80972"/>
    <w:rsid w:val="00D8267D"/>
    <w:rsid w:val="00D946E2"/>
    <w:rsid w:val="00DA536F"/>
    <w:rsid w:val="00DA7F81"/>
    <w:rsid w:val="00DD248C"/>
    <w:rsid w:val="00DE0902"/>
    <w:rsid w:val="00DE441D"/>
    <w:rsid w:val="00DF1A2E"/>
    <w:rsid w:val="00DF4355"/>
    <w:rsid w:val="00DF5A38"/>
    <w:rsid w:val="00E0233F"/>
    <w:rsid w:val="00E03D14"/>
    <w:rsid w:val="00E25997"/>
    <w:rsid w:val="00E5192A"/>
    <w:rsid w:val="00E54EC9"/>
    <w:rsid w:val="00E55762"/>
    <w:rsid w:val="00E612F9"/>
    <w:rsid w:val="00E72654"/>
    <w:rsid w:val="00E9064E"/>
    <w:rsid w:val="00E9790F"/>
    <w:rsid w:val="00EA68DE"/>
    <w:rsid w:val="00EB40E1"/>
    <w:rsid w:val="00EB7568"/>
    <w:rsid w:val="00EB7AE2"/>
    <w:rsid w:val="00ED64AC"/>
    <w:rsid w:val="00EE37BD"/>
    <w:rsid w:val="00EE7FD2"/>
    <w:rsid w:val="00F13AE4"/>
    <w:rsid w:val="00F2678D"/>
    <w:rsid w:val="00F26D8D"/>
    <w:rsid w:val="00F41538"/>
    <w:rsid w:val="00F61F2F"/>
    <w:rsid w:val="00F65D78"/>
    <w:rsid w:val="00F70A47"/>
    <w:rsid w:val="00F71A2F"/>
    <w:rsid w:val="00F73C50"/>
    <w:rsid w:val="00F954BD"/>
    <w:rsid w:val="00F955DF"/>
    <w:rsid w:val="00FA0C3D"/>
    <w:rsid w:val="00FA2874"/>
    <w:rsid w:val="00FA4BBF"/>
    <w:rsid w:val="00FC239D"/>
    <w:rsid w:val="00FC4A76"/>
    <w:rsid w:val="00FC5054"/>
    <w:rsid w:val="00FC7E86"/>
    <w:rsid w:val="00FCC86D"/>
    <w:rsid w:val="00FD09CD"/>
    <w:rsid w:val="00FE40CF"/>
    <w:rsid w:val="00FF35BA"/>
    <w:rsid w:val="00FF69A2"/>
    <w:rsid w:val="0103F8CB"/>
    <w:rsid w:val="01334CFC"/>
    <w:rsid w:val="013BED5A"/>
    <w:rsid w:val="017FC339"/>
    <w:rsid w:val="0193A0D1"/>
    <w:rsid w:val="0238EC18"/>
    <w:rsid w:val="02A1AFA1"/>
    <w:rsid w:val="030571AA"/>
    <w:rsid w:val="037578F9"/>
    <w:rsid w:val="03F4011F"/>
    <w:rsid w:val="04BA925A"/>
    <w:rsid w:val="04CDD482"/>
    <w:rsid w:val="05335B2B"/>
    <w:rsid w:val="06659DFA"/>
    <w:rsid w:val="066F665F"/>
    <w:rsid w:val="06A88036"/>
    <w:rsid w:val="06EFAC45"/>
    <w:rsid w:val="070A8FAC"/>
    <w:rsid w:val="079DB3BD"/>
    <w:rsid w:val="080A72E1"/>
    <w:rsid w:val="08C27A14"/>
    <w:rsid w:val="08D319DC"/>
    <w:rsid w:val="097946F7"/>
    <w:rsid w:val="09E2E7F5"/>
    <w:rsid w:val="0A2870FC"/>
    <w:rsid w:val="0A3DFE71"/>
    <w:rsid w:val="0A503F2E"/>
    <w:rsid w:val="0A56700C"/>
    <w:rsid w:val="0A570215"/>
    <w:rsid w:val="0BE6DC2E"/>
    <w:rsid w:val="0CAD7A29"/>
    <w:rsid w:val="0CDDE404"/>
    <w:rsid w:val="0D44BF93"/>
    <w:rsid w:val="0E197F26"/>
    <w:rsid w:val="0E2D17DD"/>
    <w:rsid w:val="0E31EA6B"/>
    <w:rsid w:val="0EBEFCDE"/>
    <w:rsid w:val="0F1A3265"/>
    <w:rsid w:val="0F24E537"/>
    <w:rsid w:val="0F29E12F"/>
    <w:rsid w:val="0F2A7338"/>
    <w:rsid w:val="100C562E"/>
    <w:rsid w:val="10D4390F"/>
    <w:rsid w:val="11511FE8"/>
    <w:rsid w:val="127A9BC2"/>
    <w:rsid w:val="134AC414"/>
    <w:rsid w:val="13CBB85A"/>
    <w:rsid w:val="1414E2DD"/>
    <w:rsid w:val="1477E6E3"/>
    <w:rsid w:val="15550F49"/>
    <w:rsid w:val="1563A1AA"/>
    <w:rsid w:val="15688B8C"/>
    <w:rsid w:val="15842CCA"/>
    <w:rsid w:val="15A849DF"/>
    <w:rsid w:val="160C8E6E"/>
    <w:rsid w:val="1623CA72"/>
    <w:rsid w:val="167BF1C1"/>
    <w:rsid w:val="16818167"/>
    <w:rsid w:val="1684C64A"/>
    <w:rsid w:val="17C38CBA"/>
    <w:rsid w:val="1865DF24"/>
    <w:rsid w:val="18BC1C62"/>
    <w:rsid w:val="18D876A0"/>
    <w:rsid w:val="19ECD6CE"/>
    <w:rsid w:val="19F8FBAE"/>
    <w:rsid w:val="19FA650A"/>
    <w:rsid w:val="1B13072C"/>
    <w:rsid w:val="1B2F7CEC"/>
    <w:rsid w:val="1B9094B5"/>
    <w:rsid w:val="1BC450CD"/>
    <w:rsid w:val="1BDB481D"/>
    <w:rsid w:val="1BDFADD6"/>
    <w:rsid w:val="1BEC028A"/>
    <w:rsid w:val="1C1763DF"/>
    <w:rsid w:val="1C4739D2"/>
    <w:rsid w:val="1C8E42E9"/>
    <w:rsid w:val="1C967A8B"/>
    <w:rsid w:val="1C96FDDD"/>
    <w:rsid w:val="1CAA6B36"/>
    <w:rsid w:val="1E027398"/>
    <w:rsid w:val="1E0AB0E1"/>
    <w:rsid w:val="1EBD73BE"/>
    <w:rsid w:val="1F28DE25"/>
    <w:rsid w:val="1F2EB705"/>
    <w:rsid w:val="1F4F04A1"/>
    <w:rsid w:val="1F82BEB7"/>
    <w:rsid w:val="1FD576CA"/>
    <w:rsid w:val="1FD70D48"/>
    <w:rsid w:val="1FDE0113"/>
    <w:rsid w:val="1FF3A4FE"/>
    <w:rsid w:val="201B3198"/>
    <w:rsid w:val="20585B26"/>
    <w:rsid w:val="2058BC5B"/>
    <w:rsid w:val="205EA903"/>
    <w:rsid w:val="207F7266"/>
    <w:rsid w:val="2097C1F0"/>
    <w:rsid w:val="20D76D1A"/>
    <w:rsid w:val="213C1889"/>
    <w:rsid w:val="2169EBAE"/>
    <w:rsid w:val="21B701F9"/>
    <w:rsid w:val="22733D7B"/>
    <w:rsid w:val="23207F42"/>
    <w:rsid w:val="240B3D2B"/>
    <w:rsid w:val="24861EE6"/>
    <w:rsid w:val="24950A43"/>
    <w:rsid w:val="24DE61E8"/>
    <w:rsid w:val="25068AE3"/>
    <w:rsid w:val="25450537"/>
    <w:rsid w:val="254C4FB2"/>
    <w:rsid w:val="256B3313"/>
    <w:rsid w:val="2592A767"/>
    <w:rsid w:val="25CFAC23"/>
    <w:rsid w:val="2646DDF3"/>
    <w:rsid w:val="26C9D74D"/>
    <w:rsid w:val="26E82013"/>
    <w:rsid w:val="27ABDF7B"/>
    <w:rsid w:val="27F5CD2C"/>
    <w:rsid w:val="28098735"/>
    <w:rsid w:val="29D641F2"/>
    <w:rsid w:val="2A7E4F60"/>
    <w:rsid w:val="2B162AC9"/>
    <w:rsid w:val="2B5D5236"/>
    <w:rsid w:val="2B8AA086"/>
    <w:rsid w:val="2CAC5439"/>
    <w:rsid w:val="2CAD7457"/>
    <w:rsid w:val="2CC495A7"/>
    <w:rsid w:val="2D0055AE"/>
    <w:rsid w:val="2D5D1C9B"/>
    <w:rsid w:val="2D764EB6"/>
    <w:rsid w:val="2D7CFFDB"/>
    <w:rsid w:val="2DCB9DD1"/>
    <w:rsid w:val="2DDB9796"/>
    <w:rsid w:val="2DE41B2F"/>
    <w:rsid w:val="2DF4BFF3"/>
    <w:rsid w:val="2E191263"/>
    <w:rsid w:val="2EE96B1F"/>
    <w:rsid w:val="2EEC7824"/>
    <w:rsid w:val="2EF8ECFC"/>
    <w:rsid w:val="2EFDC67F"/>
    <w:rsid w:val="2F121559"/>
    <w:rsid w:val="2F6E2790"/>
    <w:rsid w:val="30408B48"/>
    <w:rsid w:val="30485380"/>
    <w:rsid w:val="3072D99E"/>
    <w:rsid w:val="31D46E23"/>
    <w:rsid w:val="320A6DAF"/>
    <w:rsid w:val="321598A3"/>
    <w:rsid w:val="321F6120"/>
    <w:rsid w:val="322AD2BA"/>
    <w:rsid w:val="3309BCF6"/>
    <w:rsid w:val="331B95BD"/>
    <w:rsid w:val="33EBA993"/>
    <w:rsid w:val="340C0949"/>
    <w:rsid w:val="34A6F8B5"/>
    <w:rsid w:val="35014343"/>
    <w:rsid w:val="354200A4"/>
    <w:rsid w:val="35682E80"/>
    <w:rsid w:val="35C71D92"/>
    <w:rsid w:val="35F05199"/>
    <w:rsid w:val="3642C916"/>
    <w:rsid w:val="36567BA3"/>
    <w:rsid w:val="3660BBB6"/>
    <w:rsid w:val="36AC43CE"/>
    <w:rsid w:val="36E637C8"/>
    <w:rsid w:val="37F4024F"/>
    <w:rsid w:val="38465173"/>
    <w:rsid w:val="385C3CF5"/>
    <w:rsid w:val="389A143E"/>
    <w:rsid w:val="389B6EAA"/>
    <w:rsid w:val="39C18FD8"/>
    <w:rsid w:val="39D6D6E2"/>
    <w:rsid w:val="39E76D8E"/>
    <w:rsid w:val="3AA44056"/>
    <w:rsid w:val="3AFBA67E"/>
    <w:rsid w:val="3B56D6EA"/>
    <w:rsid w:val="3B62F1EB"/>
    <w:rsid w:val="3B7B6386"/>
    <w:rsid w:val="3B8275A8"/>
    <w:rsid w:val="3B846A87"/>
    <w:rsid w:val="3BB03D73"/>
    <w:rsid w:val="3BD77004"/>
    <w:rsid w:val="3C9776DF"/>
    <w:rsid w:val="3CEA7481"/>
    <w:rsid w:val="3D1F0E50"/>
    <w:rsid w:val="3D6AC041"/>
    <w:rsid w:val="3DA2A23F"/>
    <w:rsid w:val="3DE9E0F7"/>
    <w:rsid w:val="3E4DDAFB"/>
    <w:rsid w:val="3E54A11D"/>
    <w:rsid w:val="3F26AE42"/>
    <w:rsid w:val="3F390A4B"/>
    <w:rsid w:val="3F857F82"/>
    <w:rsid w:val="3FADD95D"/>
    <w:rsid w:val="3FCF17A1"/>
    <w:rsid w:val="4012DFA0"/>
    <w:rsid w:val="4016A326"/>
    <w:rsid w:val="405764F9"/>
    <w:rsid w:val="407154EF"/>
    <w:rsid w:val="40D4B35B"/>
    <w:rsid w:val="4109101E"/>
    <w:rsid w:val="4117D70C"/>
    <w:rsid w:val="413149A8"/>
    <w:rsid w:val="4198E916"/>
    <w:rsid w:val="41A4BAC5"/>
    <w:rsid w:val="41DAD1E9"/>
    <w:rsid w:val="41E91A91"/>
    <w:rsid w:val="428675CA"/>
    <w:rsid w:val="428B46CC"/>
    <w:rsid w:val="4360D2DE"/>
    <w:rsid w:val="4362CC3E"/>
    <w:rsid w:val="443E4355"/>
    <w:rsid w:val="44DD6094"/>
    <w:rsid w:val="451EE65E"/>
    <w:rsid w:val="45B0D956"/>
    <w:rsid w:val="469A2274"/>
    <w:rsid w:val="4712CD98"/>
    <w:rsid w:val="484AC713"/>
    <w:rsid w:val="4883C4E2"/>
    <w:rsid w:val="4897B2B6"/>
    <w:rsid w:val="49346E07"/>
    <w:rsid w:val="49AAA0F7"/>
    <w:rsid w:val="49DE3BE1"/>
    <w:rsid w:val="4B43F6F8"/>
    <w:rsid w:val="4C03CD4B"/>
    <w:rsid w:val="4C28E566"/>
    <w:rsid w:val="4CB799A9"/>
    <w:rsid w:val="4D5FD1BC"/>
    <w:rsid w:val="4D83651F"/>
    <w:rsid w:val="4D9090F9"/>
    <w:rsid w:val="4DB33663"/>
    <w:rsid w:val="4DB8C609"/>
    <w:rsid w:val="4DBB6E05"/>
    <w:rsid w:val="4DD519B4"/>
    <w:rsid w:val="4DFA2C95"/>
    <w:rsid w:val="4E07F247"/>
    <w:rsid w:val="4E0A007A"/>
    <w:rsid w:val="4E32A096"/>
    <w:rsid w:val="4EA3245D"/>
    <w:rsid w:val="4F259B62"/>
    <w:rsid w:val="4F6A2E9B"/>
    <w:rsid w:val="4F9274B4"/>
    <w:rsid w:val="4FEE944F"/>
    <w:rsid w:val="5007BCAC"/>
    <w:rsid w:val="502C3010"/>
    <w:rsid w:val="505EBE38"/>
    <w:rsid w:val="50A2C49B"/>
    <w:rsid w:val="50F30EC7"/>
    <w:rsid w:val="51206705"/>
    <w:rsid w:val="514AC973"/>
    <w:rsid w:val="51720D14"/>
    <w:rsid w:val="519B9F87"/>
    <w:rsid w:val="5210FD9E"/>
    <w:rsid w:val="5213FB37"/>
    <w:rsid w:val="522B36A0"/>
    <w:rsid w:val="523715B4"/>
    <w:rsid w:val="5238E99F"/>
    <w:rsid w:val="523E94FC"/>
    <w:rsid w:val="524B2D81"/>
    <w:rsid w:val="52782F36"/>
    <w:rsid w:val="52CA1576"/>
    <w:rsid w:val="52D5A234"/>
    <w:rsid w:val="532705D2"/>
    <w:rsid w:val="541504D8"/>
    <w:rsid w:val="5419BE8C"/>
    <w:rsid w:val="542C1892"/>
    <w:rsid w:val="544095B9"/>
    <w:rsid w:val="54678501"/>
    <w:rsid w:val="54C825FD"/>
    <w:rsid w:val="54EB39B6"/>
    <w:rsid w:val="55C82352"/>
    <w:rsid w:val="55EDB353"/>
    <w:rsid w:val="5601B638"/>
    <w:rsid w:val="56B6A95A"/>
    <w:rsid w:val="578C07E1"/>
    <w:rsid w:val="57AED48D"/>
    <w:rsid w:val="585279BB"/>
    <w:rsid w:val="591695C9"/>
    <w:rsid w:val="5925C1D8"/>
    <w:rsid w:val="5949F6C2"/>
    <w:rsid w:val="5972CCF3"/>
    <w:rsid w:val="5A8DD5A0"/>
    <w:rsid w:val="5AB4A9EB"/>
    <w:rsid w:val="5AC2CC22"/>
    <w:rsid w:val="5AE6754F"/>
    <w:rsid w:val="5B6C5401"/>
    <w:rsid w:val="5BA69A8C"/>
    <w:rsid w:val="5BDBF775"/>
    <w:rsid w:val="5BEBB1C8"/>
    <w:rsid w:val="5C70F7BC"/>
    <w:rsid w:val="5D2AC81D"/>
    <w:rsid w:val="5D31457A"/>
    <w:rsid w:val="5DAC2E29"/>
    <w:rsid w:val="5DD6B8E4"/>
    <w:rsid w:val="5DF5A087"/>
    <w:rsid w:val="5E11C04B"/>
    <w:rsid w:val="5E379C70"/>
    <w:rsid w:val="5E46EBB7"/>
    <w:rsid w:val="5E5AEB06"/>
    <w:rsid w:val="5E627019"/>
    <w:rsid w:val="5F07B013"/>
    <w:rsid w:val="5F123B01"/>
    <w:rsid w:val="5F5CAAAB"/>
    <w:rsid w:val="5FF7B29A"/>
    <w:rsid w:val="5FFEE69E"/>
    <w:rsid w:val="600A03D8"/>
    <w:rsid w:val="605D8BA0"/>
    <w:rsid w:val="607CCF88"/>
    <w:rsid w:val="609F4EF4"/>
    <w:rsid w:val="60B7308B"/>
    <w:rsid w:val="60D72628"/>
    <w:rsid w:val="613B2DB0"/>
    <w:rsid w:val="6170A7AB"/>
    <w:rsid w:val="6185F4BF"/>
    <w:rsid w:val="61BE5BB7"/>
    <w:rsid w:val="61BFC650"/>
    <w:rsid w:val="622CF7C3"/>
    <w:rsid w:val="6298FD45"/>
    <w:rsid w:val="629BCF9E"/>
    <w:rsid w:val="62DBC11A"/>
    <w:rsid w:val="63369DD7"/>
    <w:rsid w:val="634790C5"/>
    <w:rsid w:val="634C5F53"/>
    <w:rsid w:val="647C09A1"/>
    <w:rsid w:val="6538828C"/>
    <w:rsid w:val="655FD2CF"/>
    <w:rsid w:val="6567B7D0"/>
    <w:rsid w:val="6574C4C2"/>
    <w:rsid w:val="657CBB4C"/>
    <w:rsid w:val="65C8D82C"/>
    <w:rsid w:val="6601FB8A"/>
    <w:rsid w:val="66576130"/>
    <w:rsid w:val="66851925"/>
    <w:rsid w:val="66FBA330"/>
    <w:rsid w:val="67B3AA63"/>
    <w:rsid w:val="67D3F7FF"/>
    <w:rsid w:val="681CEB27"/>
    <w:rsid w:val="68790C3A"/>
    <w:rsid w:val="689F92ED"/>
    <w:rsid w:val="68A11D49"/>
    <w:rsid w:val="68A8AE36"/>
    <w:rsid w:val="6913136B"/>
    <w:rsid w:val="69355A8D"/>
    <w:rsid w:val="6A2BB484"/>
    <w:rsid w:val="6A582E5E"/>
    <w:rsid w:val="6A770BF1"/>
    <w:rsid w:val="6ADFFA03"/>
    <w:rsid w:val="6AEEC19A"/>
    <w:rsid w:val="6D64AB44"/>
    <w:rsid w:val="6E0A9929"/>
    <w:rsid w:val="6E187E34"/>
    <w:rsid w:val="6E8B1278"/>
    <w:rsid w:val="6F6D1371"/>
    <w:rsid w:val="6F72CE75"/>
    <w:rsid w:val="6FB48D7F"/>
    <w:rsid w:val="7020B43E"/>
    <w:rsid w:val="7042E91A"/>
    <w:rsid w:val="710DA8BC"/>
    <w:rsid w:val="710E9ED6"/>
    <w:rsid w:val="71FFDEA5"/>
    <w:rsid w:val="72267FCE"/>
    <w:rsid w:val="724289A9"/>
    <w:rsid w:val="725294E1"/>
    <w:rsid w:val="728FDB7C"/>
    <w:rsid w:val="72EBEF57"/>
    <w:rsid w:val="72FDC88F"/>
    <w:rsid w:val="731D1394"/>
    <w:rsid w:val="737ED6CC"/>
    <w:rsid w:val="742BABDD"/>
    <w:rsid w:val="7495017A"/>
    <w:rsid w:val="74A698E8"/>
    <w:rsid w:val="752E0614"/>
    <w:rsid w:val="752FCB73"/>
    <w:rsid w:val="7536D73D"/>
    <w:rsid w:val="75498905"/>
    <w:rsid w:val="75DAC395"/>
    <w:rsid w:val="75EBAC6C"/>
    <w:rsid w:val="77015002"/>
    <w:rsid w:val="775C95F3"/>
    <w:rsid w:val="77BA3280"/>
    <w:rsid w:val="77D1BBB3"/>
    <w:rsid w:val="77F4C261"/>
    <w:rsid w:val="780589ED"/>
    <w:rsid w:val="7809F7CD"/>
    <w:rsid w:val="788129C7"/>
    <w:rsid w:val="7896726C"/>
    <w:rsid w:val="7906F23A"/>
    <w:rsid w:val="79194C82"/>
    <w:rsid w:val="79645BAF"/>
    <w:rsid w:val="79D98165"/>
    <w:rsid w:val="79D9B796"/>
    <w:rsid w:val="7A633FD2"/>
    <w:rsid w:val="7AB5811C"/>
    <w:rsid w:val="7AEC8C23"/>
    <w:rsid w:val="7B240252"/>
    <w:rsid w:val="7B5817A6"/>
    <w:rsid w:val="7C24B283"/>
    <w:rsid w:val="7C4B9679"/>
    <w:rsid w:val="7C78C5D1"/>
    <w:rsid w:val="7D115858"/>
    <w:rsid w:val="7D23311F"/>
    <w:rsid w:val="7D41E922"/>
    <w:rsid w:val="7DCE3E7D"/>
    <w:rsid w:val="7E0FE656"/>
    <w:rsid w:val="7E9FAA6A"/>
    <w:rsid w:val="7EAD28B9"/>
    <w:rsid w:val="7EC5D34C"/>
    <w:rsid w:val="7F1B97CD"/>
    <w:rsid w:val="7F36B0F5"/>
    <w:rsid w:val="7F3FBA79"/>
    <w:rsid w:val="7F5D23AD"/>
    <w:rsid w:val="7F62C463"/>
    <w:rsid w:val="7FFC6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03D8"/>
  <w15:chartTrackingRefBased/>
  <w15:docId w15:val="{D9365740-370E-4E6D-99CE-4E451017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170BEA"/>
    <w:rPr>
      <w:color w:val="605E5C"/>
      <w:shd w:val="clear" w:color="auto" w:fill="E1DFDD"/>
    </w:rPr>
  </w:style>
  <w:style w:type="character" w:customStyle="1" w:styleId="normaltextrun">
    <w:name w:val="normaltextrun"/>
    <w:basedOn w:val="DefaultParagraphFont"/>
    <w:rsid w:val="00A47504"/>
  </w:style>
  <w:style w:type="paragraph" w:customStyle="1" w:styleId="paragraph">
    <w:name w:val="paragraph"/>
    <w:basedOn w:val="Normal"/>
    <w:rsid w:val="00DD24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D248C"/>
  </w:style>
  <w:style w:type="paragraph" w:styleId="Revision">
    <w:name w:val="Revision"/>
    <w:hidden/>
    <w:uiPriority w:val="99"/>
    <w:semiHidden/>
    <w:rsid w:val="002471B8"/>
    <w:pPr>
      <w:spacing w:after="0" w:line="240" w:lineRule="auto"/>
    </w:pPr>
  </w:style>
  <w:style w:type="paragraph" w:styleId="BalloonText">
    <w:name w:val="Balloon Text"/>
    <w:basedOn w:val="Normal"/>
    <w:link w:val="BalloonTextChar"/>
    <w:uiPriority w:val="99"/>
    <w:semiHidden/>
    <w:unhideWhenUsed/>
    <w:rsid w:val="00247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0680">
      <w:bodyDiv w:val="1"/>
      <w:marLeft w:val="0"/>
      <w:marRight w:val="0"/>
      <w:marTop w:val="0"/>
      <w:marBottom w:val="0"/>
      <w:divBdr>
        <w:top w:val="none" w:sz="0" w:space="0" w:color="auto"/>
        <w:left w:val="none" w:sz="0" w:space="0" w:color="auto"/>
        <w:bottom w:val="none" w:sz="0" w:space="0" w:color="auto"/>
        <w:right w:val="none" w:sz="0" w:space="0" w:color="auto"/>
      </w:divBdr>
    </w:div>
    <w:div w:id="140998430">
      <w:bodyDiv w:val="1"/>
      <w:marLeft w:val="0"/>
      <w:marRight w:val="0"/>
      <w:marTop w:val="0"/>
      <w:marBottom w:val="0"/>
      <w:divBdr>
        <w:top w:val="none" w:sz="0" w:space="0" w:color="auto"/>
        <w:left w:val="none" w:sz="0" w:space="0" w:color="auto"/>
        <w:bottom w:val="none" w:sz="0" w:space="0" w:color="auto"/>
        <w:right w:val="none" w:sz="0" w:space="0" w:color="auto"/>
      </w:divBdr>
      <w:divsChild>
        <w:div w:id="1136338182">
          <w:marLeft w:val="0"/>
          <w:marRight w:val="0"/>
          <w:marTop w:val="0"/>
          <w:marBottom w:val="0"/>
          <w:divBdr>
            <w:top w:val="none" w:sz="0" w:space="0" w:color="auto"/>
            <w:left w:val="none" w:sz="0" w:space="0" w:color="auto"/>
            <w:bottom w:val="none" w:sz="0" w:space="0" w:color="auto"/>
            <w:right w:val="none" w:sz="0" w:space="0" w:color="auto"/>
          </w:divBdr>
          <w:divsChild>
            <w:div w:id="589461551">
              <w:marLeft w:val="0"/>
              <w:marRight w:val="0"/>
              <w:marTop w:val="0"/>
              <w:marBottom w:val="0"/>
              <w:divBdr>
                <w:top w:val="none" w:sz="0" w:space="0" w:color="auto"/>
                <w:left w:val="none" w:sz="0" w:space="0" w:color="auto"/>
                <w:bottom w:val="none" w:sz="0" w:space="0" w:color="auto"/>
                <w:right w:val="none" w:sz="0" w:space="0" w:color="auto"/>
              </w:divBdr>
            </w:div>
            <w:div w:id="1938753353">
              <w:marLeft w:val="0"/>
              <w:marRight w:val="0"/>
              <w:marTop w:val="0"/>
              <w:marBottom w:val="0"/>
              <w:divBdr>
                <w:top w:val="none" w:sz="0" w:space="0" w:color="auto"/>
                <w:left w:val="none" w:sz="0" w:space="0" w:color="auto"/>
                <w:bottom w:val="none" w:sz="0" w:space="0" w:color="auto"/>
                <w:right w:val="none" w:sz="0" w:space="0" w:color="auto"/>
              </w:divBdr>
            </w:div>
          </w:divsChild>
        </w:div>
        <w:div w:id="1973362977">
          <w:marLeft w:val="0"/>
          <w:marRight w:val="0"/>
          <w:marTop w:val="0"/>
          <w:marBottom w:val="0"/>
          <w:divBdr>
            <w:top w:val="none" w:sz="0" w:space="0" w:color="auto"/>
            <w:left w:val="none" w:sz="0" w:space="0" w:color="auto"/>
            <w:bottom w:val="none" w:sz="0" w:space="0" w:color="auto"/>
            <w:right w:val="none" w:sz="0" w:space="0" w:color="auto"/>
          </w:divBdr>
          <w:divsChild>
            <w:div w:id="5022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5387">
      <w:bodyDiv w:val="1"/>
      <w:marLeft w:val="0"/>
      <w:marRight w:val="0"/>
      <w:marTop w:val="0"/>
      <w:marBottom w:val="0"/>
      <w:divBdr>
        <w:top w:val="none" w:sz="0" w:space="0" w:color="auto"/>
        <w:left w:val="none" w:sz="0" w:space="0" w:color="auto"/>
        <w:bottom w:val="none" w:sz="0" w:space="0" w:color="auto"/>
        <w:right w:val="none" w:sz="0" w:space="0" w:color="auto"/>
      </w:divBdr>
    </w:div>
    <w:div w:id="489367504">
      <w:bodyDiv w:val="1"/>
      <w:marLeft w:val="0"/>
      <w:marRight w:val="0"/>
      <w:marTop w:val="0"/>
      <w:marBottom w:val="0"/>
      <w:divBdr>
        <w:top w:val="none" w:sz="0" w:space="0" w:color="auto"/>
        <w:left w:val="none" w:sz="0" w:space="0" w:color="auto"/>
        <w:bottom w:val="none" w:sz="0" w:space="0" w:color="auto"/>
        <w:right w:val="none" w:sz="0" w:space="0" w:color="auto"/>
      </w:divBdr>
    </w:div>
    <w:div w:id="888150257">
      <w:bodyDiv w:val="1"/>
      <w:marLeft w:val="0"/>
      <w:marRight w:val="0"/>
      <w:marTop w:val="0"/>
      <w:marBottom w:val="0"/>
      <w:divBdr>
        <w:top w:val="none" w:sz="0" w:space="0" w:color="auto"/>
        <w:left w:val="none" w:sz="0" w:space="0" w:color="auto"/>
        <w:bottom w:val="none" w:sz="0" w:space="0" w:color="auto"/>
        <w:right w:val="none" w:sz="0" w:space="0" w:color="auto"/>
      </w:divBdr>
    </w:div>
    <w:div w:id="1452892906">
      <w:bodyDiv w:val="1"/>
      <w:marLeft w:val="0"/>
      <w:marRight w:val="0"/>
      <w:marTop w:val="0"/>
      <w:marBottom w:val="0"/>
      <w:divBdr>
        <w:top w:val="none" w:sz="0" w:space="0" w:color="auto"/>
        <w:left w:val="none" w:sz="0" w:space="0" w:color="auto"/>
        <w:bottom w:val="none" w:sz="0" w:space="0" w:color="auto"/>
        <w:right w:val="none" w:sz="0" w:space="0" w:color="auto"/>
      </w:divBdr>
      <w:divsChild>
        <w:div w:id="735318623">
          <w:marLeft w:val="0"/>
          <w:marRight w:val="0"/>
          <w:marTop w:val="0"/>
          <w:marBottom w:val="0"/>
          <w:divBdr>
            <w:top w:val="none" w:sz="0" w:space="0" w:color="auto"/>
            <w:left w:val="none" w:sz="0" w:space="0" w:color="auto"/>
            <w:bottom w:val="none" w:sz="0" w:space="0" w:color="auto"/>
            <w:right w:val="none" w:sz="0" w:space="0" w:color="auto"/>
          </w:divBdr>
        </w:div>
      </w:divsChild>
    </w:div>
    <w:div w:id="1562063057">
      <w:bodyDiv w:val="1"/>
      <w:marLeft w:val="0"/>
      <w:marRight w:val="0"/>
      <w:marTop w:val="0"/>
      <w:marBottom w:val="0"/>
      <w:divBdr>
        <w:top w:val="none" w:sz="0" w:space="0" w:color="auto"/>
        <w:left w:val="none" w:sz="0" w:space="0" w:color="auto"/>
        <w:bottom w:val="none" w:sz="0" w:space="0" w:color="auto"/>
        <w:right w:val="none" w:sz="0" w:space="0" w:color="auto"/>
      </w:divBdr>
      <w:divsChild>
        <w:div w:id="1150484654">
          <w:marLeft w:val="0"/>
          <w:marRight w:val="0"/>
          <w:marTop w:val="0"/>
          <w:marBottom w:val="0"/>
          <w:divBdr>
            <w:top w:val="none" w:sz="0" w:space="0" w:color="auto"/>
            <w:left w:val="none" w:sz="0" w:space="0" w:color="auto"/>
            <w:bottom w:val="none" w:sz="0" w:space="0" w:color="auto"/>
            <w:right w:val="none" w:sz="0" w:space="0" w:color="auto"/>
          </w:divBdr>
          <w:divsChild>
            <w:div w:id="697237839">
              <w:marLeft w:val="0"/>
              <w:marRight w:val="0"/>
              <w:marTop w:val="0"/>
              <w:marBottom w:val="0"/>
              <w:divBdr>
                <w:top w:val="none" w:sz="0" w:space="0" w:color="auto"/>
                <w:left w:val="none" w:sz="0" w:space="0" w:color="auto"/>
                <w:bottom w:val="none" w:sz="0" w:space="0" w:color="auto"/>
                <w:right w:val="none" w:sz="0" w:space="0" w:color="auto"/>
              </w:divBdr>
            </w:div>
          </w:divsChild>
        </w:div>
        <w:div w:id="2024436473">
          <w:marLeft w:val="0"/>
          <w:marRight w:val="0"/>
          <w:marTop w:val="0"/>
          <w:marBottom w:val="0"/>
          <w:divBdr>
            <w:top w:val="none" w:sz="0" w:space="0" w:color="auto"/>
            <w:left w:val="none" w:sz="0" w:space="0" w:color="auto"/>
            <w:bottom w:val="none" w:sz="0" w:space="0" w:color="auto"/>
            <w:right w:val="none" w:sz="0" w:space="0" w:color="auto"/>
          </w:divBdr>
          <w:divsChild>
            <w:div w:id="406614853">
              <w:marLeft w:val="0"/>
              <w:marRight w:val="0"/>
              <w:marTop w:val="0"/>
              <w:marBottom w:val="0"/>
              <w:divBdr>
                <w:top w:val="none" w:sz="0" w:space="0" w:color="auto"/>
                <w:left w:val="none" w:sz="0" w:space="0" w:color="auto"/>
                <w:bottom w:val="none" w:sz="0" w:space="0" w:color="auto"/>
                <w:right w:val="none" w:sz="0" w:space="0" w:color="auto"/>
              </w:divBdr>
            </w:div>
            <w:div w:id="9500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anchester.ac.uk/discover/vision/" TargetMode="External"/><Relationship Id="rId4" Type="http://schemas.openxmlformats.org/officeDocument/2006/relationships/numbering" Target="numbering.xml"/><Relationship Id="rId9" Type="http://schemas.openxmlformats.org/officeDocument/2006/relationships/hyperlink" Target="https://documents.manchester.ac.uk/display.aspx?DocID=58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BB4B7305F1B498FF532A4032465D9" ma:contentTypeVersion="7" ma:contentTypeDescription="Create a new document." ma:contentTypeScope="" ma:versionID="907362289147cb15cb3be791ecb6d8b9">
  <xsd:schema xmlns:xsd="http://www.w3.org/2001/XMLSchema" xmlns:xs="http://www.w3.org/2001/XMLSchema" xmlns:p="http://schemas.microsoft.com/office/2006/metadata/properties" xmlns:ns2="0e58901c-2190-4a0e-b633-f6e80e0eb3a6" xmlns:ns3="5e9cf71a-757c-424c-acbd-d50e73c6a389" targetNamespace="http://schemas.microsoft.com/office/2006/metadata/properties" ma:root="true" ma:fieldsID="b2c0122981d931dae61c506020e086fd" ns2:_="" ns3:_="">
    <xsd:import namespace="0e58901c-2190-4a0e-b633-f6e80e0eb3a6"/>
    <xsd:import namespace="5e9cf71a-757c-424c-acbd-d50e73c6a3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8901c-2190-4a0e-b633-f6e80e0eb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cf71a-757c-424c-acbd-d50e73c6a3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4A5B1-01D0-4A6B-BCB6-152E17563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8901c-2190-4a0e-b633-f6e80e0eb3a6"/>
    <ds:schemaRef ds:uri="5e9cf71a-757c-424c-acbd-d50e73c6a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BF7B1-FD52-4257-B614-86501BAF97BD}">
  <ds:schemaRefs>
    <ds:schemaRef ds:uri="http://schemas.microsoft.com/sharepoint/v3/contenttype/forms"/>
  </ds:schemaRefs>
</ds:datastoreItem>
</file>

<file path=customXml/itemProps3.xml><?xml version="1.0" encoding="utf-8"?>
<ds:datastoreItem xmlns:ds="http://schemas.openxmlformats.org/officeDocument/2006/customXml" ds:itemID="{C0E2DDFB-4B25-4661-BA3E-A365ED687E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1240</Words>
  <Characters>7068</Characters>
  <Application>Microsoft Office Word</Application>
  <DocSecurity>4</DocSecurity>
  <Lines>58</Lines>
  <Paragraphs>16</Paragraphs>
  <ScaleCrop>false</ScaleCrop>
  <Company/>
  <LinksUpToDate>false</LinksUpToDate>
  <CharactersWithSpaces>8292</CharactersWithSpaces>
  <SharedDoc>false</SharedDoc>
  <HLinks>
    <vt:vector size="12" baseType="variant">
      <vt:variant>
        <vt:i4>5308494</vt:i4>
      </vt:variant>
      <vt:variant>
        <vt:i4>3</vt:i4>
      </vt:variant>
      <vt:variant>
        <vt:i4>0</vt:i4>
      </vt:variant>
      <vt:variant>
        <vt:i4>5</vt:i4>
      </vt:variant>
      <vt:variant>
        <vt:lpwstr>https://www.manchester.ac.uk/discover/vision/</vt:lpwstr>
      </vt:variant>
      <vt:variant>
        <vt:lpwstr/>
      </vt:variant>
      <vt:variant>
        <vt:i4>6946917</vt:i4>
      </vt:variant>
      <vt:variant>
        <vt:i4>0</vt:i4>
      </vt:variant>
      <vt:variant>
        <vt:i4>0</vt:i4>
      </vt:variant>
      <vt:variant>
        <vt:i4>5</vt:i4>
      </vt:variant>
      <vt:variant>
        <vt:lpwstr>https://documents.manchester.ac.uk/display.aspx?DocID=58340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Comer</dc:creator>
  <cp:keywords/>
  <dc:description/>
  <cp:lastModifiedBy>Kim Comer</cp:lastModifiedBy>
  <cp:revision>37</cp:revision>
  <dcterms:created xsi:type="dcterms:W3CDTF">2022-01-31T17:17:00Z</dcterms:created>
  <dcterms:modified xsi:type="dcterms:W3CDTF">2023-10-30T16:31:00Z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0x010100E60BB4B7305F1B498FF532A4032465D9</vt:lpwstr>
  </property>
</Properties>
</file>