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C5CE" w14:textId="78BC49C7" w:rsidR="004A4946" w:rsidRPr="00C03A43" w:rsidRDefault="00CE689E">
      <w:pPr>
        <w:pStyle w:val="Body"/>
        <w:jc w:val="center"/>
        <w:rPr>
          <w:b/>
          <w:bCs/>
          <w:sz w:val="32"/>
          <w:szCs w:val="32"/>
        </w:rPr>
      </w:pPr>
      <w:r w:rsidRPr="00C03A43">
        <w:rPr>
          <w:b/>
          <w:bCs/>
          <w:sz w:val="32"/>
          <w:szCs w:val="32"/>
        </w:rPr>
        <w:t xml:space="preserve">London Capital </w:t>
      </w:r>
      <w:r w:rsidR="00DD5798" w:rsidRPr="00C03A43">
        <w:rPr>
          <w:b/>
          <w:bCs/>
          <w:sz w:val="32"/>
          <w:szCs w:val="32"/>
        </w:rPr>
        <w:t>Credit Union</w:t>
      </w:r>
    </w:p>
    <w:p w14:paraId="0C553227" w14:textId="77777777" w:rsidR="004A4946" w:rsidRPr="00C03A43" w:rsidRDefault="00DD5798">
      <w:pPr>
        <w:pStyle w:val="Body"/>
        <w:jc w:val="center"/>
        <w:rPr>
          <w:b/>
          <w:bCs/>
          <w:sz w:val="32"/>
          <w:szCs w:val="32"/>
        </w:rPr>
      </w:pPr>
      <w:r w:rsidRPr="00C03A43">
        <w:rPr>
          <w:b/>
          <w:bCs/>
          <w:sz w:val="32"/>
          <w:szCs w:val="32"/>
        </w:rPr>
        <w:t>CEO Recruitment Pack</w:t>
      </w:r>
    </w:p>
    <w:tbl>
      <w:tblPr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00"/>
        <w:gridCol w:w="6210"/>
      </w:tblGrid>
      <w:tr w:rsidR="008B673A" w:rsidRPr="00C03A43" w14:paraId="26CE8196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E35800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B3B90A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Chief Executive Officer</w:t>
            </w:r>
          </w:p>
        </w:tc>
      </w:tr>
      <w:tr w:rsidR="008B673A" w:rsidRPr="00C03A43" w14:paraId="59F9A916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4E1FDF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>CONTRACT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999AF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 xml:space="preserve">Permanent </w:t>
            </w:r>
          </w:p>
        </w:tc>
      </w:tr>
      <w:tr w:rsidR="008B673A" w:rsidRPr="00C03A43" w14:paraId="08AD2780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D89B04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 xml:space="preserve">RESPONSIBLE TO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BFC31D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The Board of Directors</w:t>
            </w:r>
          </w:p>
        </w:tc>
      </w:tr>
      <w:tr w:rsidR="008B673A" w:rsidRPr="00C03A43" w14:paraId="18D75C11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D1058E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 xml:space="preserve">REPORTS TO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CF114B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Chair</w:t>
            </w:r>
          </w:p>
        </w:tc>
      </w:tr>
      <w:tr w:rsidR="008B673A" w:rsidRPr="00C03A43" w14:paraId="335F6ACF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F3A85B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 xml:space="preserve">DIRECT REPORTS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8E7D07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4</w:t>
            </w:r>
          </w:p>
        </w:tc>
      </w:tr>
      <w:tr w:rsidR="008B673A" w:rsidRPr="00C03A43" w14:paraId="09EF02CE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9144F0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 xml:space="preserve">SALARY RANGE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E9ECD" w14:textId="0B8554C8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 xml:space="preserve">£72,000 - £85,0000 TBC + </w:t>
            </w:r>
            <w:r w:rsidR="007D5D00">
              <w:rPr>
                <w:rFonts w:cs="Calibri"/>
                <w:sz w:val="24"/>
                <w:szCs w:val="24"/>
              </w:rPr>
              <w:t>6</w:t>
            </w:r>
            <w:r w:rsidR="00AF1841" w:rsidRPr="00C03A43">
              <w:rPr>
                <w:rFonts w:cs="Calibri"/>
                <w:sz w:val="24"/>
                <w:szCs w:val="24"/>
              </w:rPr>
              <w:t>% matched pension contribution</w:t>
            </w:r>
          </w:p>
        </w:tc>
      </w:tr>
      <w:tr w:rsidR="008B673A" w:rsidRPr="00C03A43" w14:paraId="7182718C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4B54A1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>HOLIDAYS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FA7C61" w14:textId="2B71A115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25 days per year (pro rata) plus Bank Holidays, rising by one day for each full year of service to a maximum of 30 days</w:t>
            </w:r>
          </w:p>
        </w:tc>
      </w:tr>
      <w:tr w:rsidR="008B673A" w:rsidRPr="00C03A43" w14:paraId="5ED63D8D" w14:textId="77777777" w:rsidTr="00F86F2A">
        <w:trPr>
          <w:trHeight w:val="2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4AFFAC" w14:textId="77777777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3F2E0B" w14:textId="5A4AB936" w:rsidR="008B673A" w:rsidRPr="00C03A43" w:rsidRDefault="008B673A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3A43">
              <w:rPr>
                <w:rFonts w:cs="Calibri"/>
                <w:sz w:val="24"/>
                <w:szCs w:val="24"/>
              </w:rPr>
              <w:t>Archway, London</w:t>
            </w:r>
          </w:p>
        </w:tc>
      </w:tr>
    </w:tbl>
    <w:p w14:paraId="5C043718" w14:textId="77777777" w:rsidR="008B673A" w:rsidRPr="00C03A43" w:rsidRDefault="008B673A" w:rsidP="008B673A">
      <w:pPr>
        <w:pStyle w:val="Body"/>
        <w:widowControl w:val="0"/>
        <w:spacing w:line="240" w:lineRule="auto"/>
        <w:rPr>
          <w:rFonts w:cs="Calibri"/>
          <w:b/>
          <w:bCs/>
          <w:sz w:val="24"/>
          <w:szCs w:val="24"/>
        </w:rPr>
      </w:pPr>
    </w:p>
    <w:p w14:paraId="2154E673" w14:textId="77777777" w:rsidR="008B673A" w:rsidRPr="00C03A43" w:rsidRDefault="008B673A">
      <w:pPr>
        <w:pStyle w:val="Body"/>
        <w:jc w:val="center"/>
        <w:rPr>
          <w:rFonts w:cs="Calibri"/>
          <w:b/>
          <w:bCs/>
          <w:sz w:val="24"/>
          <w:szCs w:val="24"/>
          <w:highlight w:val="yellow"/>
        </w:rPr>
      </w:pPr>
    </w:p>
    <w:p w14:paraId="3B71AC21" w14:textId="77777777" w:rsidR="004A4946" w:rsidRPr="00C03A43" w:rsidRDefault="00DD5798">
      <w:pPr>
        <w:pStyle w:val="Body"/>
        <w:rPr>
          <w:rFonts w:cs="Calibri"/>
          <w:b/>
          <w:bCs/>
          <w:sz w:val="28"/>
          <w:szCs w:val="28"/>
          <w:lang w:val="en-GB"/>
        </w:rPr>
      </w:pPr>
      <w:r w:rsidRPr="00C03A43">
        <w:rPr>
          <w:rFonts w:cs="Calibri"/>
          <w:b/>
          <w:bCs/>
          <w:sz w:val="28"/>
          <w:szCs w:val="28"/>
          <w:lang w:val="en-GB"/>
        </w:rPr>
        <w:t>Overview</w:t>
      </w:r>
    </w:p>
    <w:p w14:paraId="7F6A8207" w14:textId="138188E1" w:rsidR="008B673A" w:rsidRPr="00C03A43" w:rsidRDefault="00AC43AB" w:rsidP="008B673A">
      <w:pPr>
        <w:pStyle w:val="NormalWeb"/>
        <w:rPr>
          <w:rFonts w:ascii="Calibri" w:hAnsi="Calibri" w:cs="Calibri"/>
        </w:rPr>
      </w:pPr>
      <w:bookmarkStart w:id="0" w:name="_Hlk190971074"/>
      <w:r w:rsidRPr="00C03A43">
        <w:rPr>
          <w:rFonts w:ascii="Calibri" w:hAnsi="Calibri" w:cs="Calibri"/>
        </w:rPr>
        <w:t xml:space="preserve">We are a </w:t>
      </w:r>
      <w:r w:rsidR="00F86F2A" w:rsidRPr="00C03A43">
        <w:rPr>
          <w:rFonts w:ascii="Calibri" w:hAnsi="Calibri" w:cs="Calibri"/>
        </w:rPr>
        <w:t>member owned</w:t>
      </w:r>
      <w:r w:rsidRPr="00C03A43">
        <w:rPr>
          <w:rFonts w:ascii="Calibri" w:hAnsi="Calibri" w:cs="Calibri"/>
        </w:rPr>
        <w:t xml:space="preserve"> Financial Services provider.  </w:t>
      </w:r>
      <w:r w:rsidR="00A9030E" w:rsidRPr="00C03A43">
        <w:rPr>
          <w:rFonts w:ascii="Calibri" w:hAnsi="Calibri" w:cs="Calibri"/>
        </w:rPr>
        <w:t xml:space="preserve">Our current CEO has reached retirement so we are looking for an experienced </w:t>
      </w:r>
      <w:r w:rsidR="00A9030E" w:rsidRPr="00C03A43">
        <w:rPr>
          <w:rFonts w:ascii="Calibri" w:hAnsi="Calibri" w:cs="Calibri"/>
          <w:b/>
          <w:bCs/>
        </w:rPr>
        <w:t xml:space="preserve">Chief Executive Officer </w:t>
      </w:r>
      <w:r w:rsidR="00A9030E" w:rsidRPr="00C03A43">
        <w:rPr>
          <w:rFonts w:ascii="Calibri" w:hAnsi="Calibri" w:cs="Calibri"/>
        </w:rPr>
        <w:t>to lead our Credit Union</w:t>
      </w:r>
      <w:r w:rsidR="008B673A" w:rsidRPr="00C03A43">
        <w:rPr>
          <w:rFonts w:ascii="Calibri" w:hAnsi="Calibri" w:cs="Calibri"/>
          <w:b/>
          <w:bCs/>
        </w:rPr>
        <w:t xml:space="preserve">.  </w:t>
      </w:r>
      <w:r w:rsidR="008B673A" w:rsidRPr="00C03A43">
        <w:rPr>
          <w:rFonts w:ascii="Calibri" w:hAnsi="Calibri" w:cs="Calibri"/>
        </w:rPr>
        <w:t>The person appointed will be responsible for</w:t>
      </w:r>
      <w:r w:rsidR="008B673A" w:rsidRPr="00C03A43">
        <w:rPr>
          <w:rFonts w:ascii="Calibri" w:hAnsi="Calibri" w:cs="Calibri"/>
          <w:b/>
          <w:bCs/>
        </w:rPr>
        <w:t xml:space="preserve"> </w:t>
      </w:r>
      <w:r w:rsidR="008B673A" w:rsidRPr="00C03A43">
        <w:rPr>
          <w:rFonts w:ascii="Calibri" w:hAnsi="Calibri" w:cs="Calibri"/>
        </w:rPr>
        <w:t>developing and implementing a strategy which meets our aims, serves our nearly 20,000 members and helps us to maintain our track record of growth.</w:t>
      </w:r>
    </w:p>
    <w:p w14:paraId="59103060" w14:textId="77777777" w:rsidR="00A9030E" w:rsidRPr="00C03A43" w:rsidRDefault="00A9030E" w:rsidP="00AC43AB">
      <w:pPr>
        <w:pStyle w:val="NormalWeb"/>
        <w:rPr>
          <w:rFonts w:ascii="Calibri" w:hAnsi="Calibri" w:cs="Calibri"/>
        </w:rPr>
      </w:pPr>
    </w:p>
    <w:p w14:paraId="34D256F6" w14:textId="77777777" w:rsidR="00AF1841" w:rsidRPr="00C03A43" w:rsidRDefault="00AF1841" w:rsidP="00AF1841">
      <w:pPr>
        <w:pStyle w:val="Body"/>
        <w:rPr>
          <w:rFonts w:cs="Calibri"/>
          <w:b/>
          <w:bCs/>
          <w:sz w:val="28"/>
          <w:szCs w:val="28"/>
        </w:rPr>
      </w:pPr>
      <w:r w:rsidRPr="00C03A43">
        <w:rPr>
          <w:rFonts w:cs="Calibri"/>
          <w:b/>
          <w:bCs/>
          <w:sz w:val="28"/>
          <w:szCs w:val="28"/>
        </w:rPr>
        <w:t>Background</w:t>
      </w:r>
    </w:p>
    <w:p w14:paraId="5958D71A" w14:textId="740B8A4C" w:rsidR="00AF1841" w:rsidRPr="00C03A43" w:rsidRDefault="00AC43AB" w:rsidP="00AC43AB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London Capital Credit Union exists to provide financial services to our members including savings and loan products which serve their needs and support them in managing their money wisely. </w:t>
      </w:r>
      <w:r w:rsidR="00AF1841" w:rsidRPr="00C03A43">
        <w:rPr>
          <w:rFonts w:ascii="Calibri" w:hAnsi="Calibri" w:cs="Calibri"/>
        </w:rPr>
        <w:t>We are</w:t>
      </w:r>
      <w:r w:rsidR="00F86F2A" w:rsidRPr="00C03A43">
        <w:rPr>
          <w:rFonts w:ascii="Calibri" w:hAnsi="Calibri" w:cs="Calibri"/>
        </w:rPr>
        <w:t xml:space="preserve"> based </w:t>
      </w:r>
      <w:r w:rsidR="00AF1841" w:rsidRPr="00C03A43">
        <w:rPr>
          <w:rFonts w:ascii="Calibri" w:hAnsi="Calibri" w:cs="Calibri"/>
        </w:rPr>
        <w:t>in Archway</w:t>
      </w:r>
      <w:r w:rsidR="006F021B">
        <w:rPr>
          <w:rFonts w:ascii="Calibri" w:hAnsi="Calibri" w:cs="Calibri"/>
        </w:rPr>
        <w:t xml:space="preserve"> in TFL Zone 2,</w:t>
      </w:r>
      <w:r w:rsidR="00AF1841" w:rsidRPr="00C03A43">
        <w:rPr>
          <w:rFonts w:ascii="Calibri" w:hAnsi="Calibri" w:cs="Calibri"/>
        </w:rPr>
        <w:t xml:space="preserve"> and operate predominantly across North London and the City</w:t>
      </w:r>
      <w:r w:rsidR="006F021B">
        <w:rPr>
          <w:rFonts w:ascii="Calibri" w:hAnsi="Calibri" w:cs="Calibri"/>
        </w:rPr>
        <w:t xml:space="preserve"> of London</w:t>
      </w:r>
      <w:r w:rsidR="00AF1841" w:rsidRPr="00C03A43">
        <w:rPr>
          <w:rFonts w:ascii="Calibri" w:hAnsi="Calibri" w:cs="Calibri"/>
        </w:rPr>
        <w:t xml:space="preserve">.  </w:t>
      </w:r>
    </w:p>
    <w:p w14:paraId="1586D73A" w14:textId="6B503637" w:rsidR="00AF1841" w:rsidRPr="00C03A43" w:rsidRDefault="00AF1841" w:rsidP="00AC43AB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The Credit Union can trace its roots back to 1962 when it started to provide low-cost loans and secure savings accounts.  It is a cooperative created by members of the community to provide financial services in an ethical and community focused manner.</w:t>
      </w:r>
    </w:p>
    <w:p w14:paraId="548702D1" w14:textId="5DE6290E" w:rsidR="00AF1841" w:rsidRPr="00C03A43" w:rsidRDefault="00AF1841" w:rsidP="00AF1841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Our primary objective is to encourage people to save, but we also provide low-cost loans when people need to borrow. We are now one of the largest and fastest growing </w:t>
      </w:r>
      <w:r w:rsidR="006F021B">
        <w:rPr>
          <w:rFonts w:ascii="Calibri" w:hAnsi="Calibri" w:cs="Calibri"/>
        </w:rPr>
        <w:t xml:space="preserve">community </w:t>
      </w:r>
      <w:r w:rsidRPr="00C03A43">
        <w:rPr>
          <w:rFonts w:ascii="Calibri" w:hAnsi="Calibri" w:cs="Calibri"/>
        </w:rPr>
        <w:t xml:space="preserve">credit unions in the UK.  We have grown from some 400 hundred members and £0.5million in assets in 2006 to nearly 20,000 members with a balance sheet of £24 million at the end of our last financial year.  Last year our loan book increased by 17%.  We aim to </w:t>
      </w:r>
      <w:r w:rsidRPr="00C03A43">
        <w:rPr>
          <w:rFonts w:ascii="Calibri" w:hAnsi="Calibri" w:cs="Calibri"/>
        </w:rPr>
        <w:lastRenderedPageBreak/>
        <w:t>continue our track record of growth while maintaining a sustainable, professional and ethical business which provides service excellence.</w:t>
      </w:r>
    </w:p>
    <w:p w14:paraId="7AEBB471" w14:textId="77777777" w:rsidR="00AF1841" w:rsidRPr="00C03A43" w:rsidRDefault="00AF1841" w:rsidP="00AC43AB">
      <w:pPr>
        <w:pStyle w:val="NormalWeb"/>
        <w:rPr>
          <w:rFonts w:ascii="Calibri" w:hAnsi="Calibri" w:cs="Calibri"/>
        </w:rPr>
      </w:pPr>
    </w:p>
    <w:p w14:paraId="760D21B3" w14:textId="4E1350E7" w:rsidR="00AC43AB" w:rsidRPr="00C03A43" w:rsidRDefault="00E44706" w:rsidP="00E44706">
      <w:pPr>
        <w:pStyle w:val="Body"/>
        <w:rPr>
          <w:rFonts w:cs="Calibri"/>
          <w:b/>
          <w:bCs/>
          <w:sz w:val="28"/>
          <w:szCs w:val="28"/>
        </w:rPr>
      </w:pPr>
      <w:r w:rsidRPr="00C03A43">
        <w:rPr>
          <w:rFonts w:cs="Calibri"/>
          <w:b/>
          <w:bCs/>
          <w:sz w:val="28"/>
          <w:szCs w:val="28"/>
        </w:rPr>
        <w:t>Responsibilities of the CEO</w:t>
      </w:r>
    </w:p>
    <w:p w14:paraId="0E089AB0" w14:textId="717A4035" w:rsidR="00F86F2A" w:rsidRPr="00C03A43" w:rsidRDefault="00F86F2A" w:rsidP="00E44706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C03A43">
        <w:rPr>
          <w:rFonts w:ascii="Calibri" w:hAnsi="Calibri" w:cs="Calibri"/>
          <w:b/>
          <w:bCs/>
        </w:rPr>
        <w:t>Strategic Activity</w:t>
      </w:r>
    </w:p>
    <w:p w14:paraId="70D2C55D" w14:textId="3B201E94" w:rsidR="00AC43AB" w:rsidRPr="00C03A43" w:rsidRDefault="00AC43AB" w:rsidP="00AC43AB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Lead our organisation overseeing the development and implementation of strategy </w:t>
      </w:r>
      <w:r w:rsidR="008E64F2" w:rsidRPr="00C03A43">
        <w:rPr>
          <w:rFonts w:ascii="Calibri" w:hAnsi="Calibri" w:cs="Calibri"/>
        </w:rPr>
        <w:t xml:space="preserve">to </w:t>
      </w:r>
      <w:r w:rsidR="00B5115A" w:rsidRPr="00C03A43">
        <w:rPr>
          <w:rFonts w:ascii="Calibri" w:hAnsi="Calibri" w:cs="Calibri"/>
        </w:rPr>
        <w:t>drive business</w:t>
      </w:r>
      <w:r w:rsidRPr="00C03A43">
        <w:rPr>
          <w:rFonts w:ascii="Calibri" w:hAnsi="Calibri" w:cs="Calibri"/>
        </w:rPr>
        <w:t xml:space="preserve"> growth</w:t>
      </w:r>
      <w:r w:rsidR="008E64F2" w:rsidRPr="00C03A43">
        <w:rPr>
          <w:rFonts w:ascii="Calibri" w:hAnsi="Calibri" w:cs="Calibri"/>
        </w:rPr>
        <w:t xml:space="preserve"> and service excellence</w:t>
      </w:r>
      <w:r w:rsidRPr="00C03A43">
        <w:rPr>
          <w:rFonts w:ascii="Calibri" w:hAnsi="Calibri" w:cs="Calibri"/>
        </w:rPr>
        <w:t>.</w:t>
      </w:r>
    </w:p>
    <w:p w14:paraId="7FEB8660" w14:textId="42439651" w:rsidR="008E64F2" w:rsidRPr="00C03A43" w:rsidRDefault="00863636" w:rsidP="008E64F2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C03A43">
        <w:rPr>
          <w:rFonts w:ascii="Calibri" w:hAnsi="Calibri" w:cs="Calibri"/>
        </w:rPr>
        <w:t>Work closely with the board in</w:t>
      </w:r>
      <w:r w:rsidRPr="00C03A43">
        <w:rPr>
          <w:rFonts w:ascii="Calibri" w:hAnsi="Calibri" w:cs="Calibri"/>
          <w:lang w:eastAsia="en-GB"/>
        </w:rPr>
        <w:t xml:space="preserve"> shaping the long-term strategic vision for the credit union</w:t>
      </w:r>
      <w:r w:rsidR="00B5115A" w:rsidRPr="00C03A43">
        <w:rPr>
          <w:rFonts w:ascii="Calibri" w:hAnsi="Calibri" w:cs="Calibri"/>
          <w:lang w:eastAsia="en-GB"/>
        </w:rPr>
        <w:t>.</w:t>
      </w:r>
    </w:p>
    <w:p w14:paraId="651D14AF" w14:textId="47BDF0F6" w:rsidR="00CD08A6" w:rsidRDefault="00CD08A6" w:rsidP="008E64F2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C03A43">
        <w:rPr>
          <w:rFonts w:ascii="Calibri" w:hAnsi="Calibri" w:cs="Calibri"/>
          <w:lang w:eastAsia="en-GB"/>
        </w:rPr>
        <w:t>Work with the board to develop</w:t>
      </w:r>
      <w:r w:rsidR="00B5115A" w:rsidRPr="00C03A43">
        <w:rPr>
          <w:rFonts w:ascii="Calibri" w:hAnsi="Calibri" w:cs="Calibri"/>
          <w:lang w:eastAsia="en-GB"/>
        </w:rPr>
        <w:t xml:space="preserve"> our product offering</w:t>
      </w:r>
      <w:r w:rsidRPr="00C03A43">
        <w:rPr>
          <w:rFonts w:ascii="Calibri" w:hAnsi="Calibri" w:cs="Calibri"/>
          <w:lang w:eastAsia="en-GB"/>
        </w:rPr>
        <w:t xml:space="preserve"> to</w:t>
      </w:r>
      <w:r w:rsidR="00B5115A" w:rsidRPr="00C03A43">
        <w:rPr>
          <w:rFonts w:ascii="Calibri" w:hAnsi="Calibri" w:cs="Calibri"/>
          <w:lang w:eastAsia="en-GB"/>
        </w:rPr>
        <w:t xml:space="preserve"> meet the needs of our members and our business </w:t>
      </w:r>
      <w:r w:rsidR="00884309">
        <w:rPr>
          <w:rFonts w:ascii="Calibri" w:hAnsi="Calibri" w:cs="Calibri"/>
          <w:lang w:eastAsia="en-GB"/>
        </w:rPr>
        <w:t xml:space="preserve">and social </w:t>
      </w:r>
      <w:r w:rsidR="00B5115A" w:rsidRPr="00C03A43">
        <w:rPr>
          <w:rFonts w:ascii="Calibri" w:hAnsi="Calibri" w:cs="Calibri"/>
          <w:lang w:eastAsia="en-GB"/>
        </w:rPr>
        <w:t>objectives.</w:t>
      </w:r>
    </w:p>
    <w:p w14:paraId="12D2DD8C" w14:textId="77777777" w:rsidR="00C7403A" w:rsidRPr="00C03A43" w:rsidRDefault="00C7403A" w:rsidP="00C7403A">
      <w:pPr>
        <w:spacing w:before="100" w:beforeAutospacing="1" w:after="100" w:afterAutospacing="1"/>
        <w:rPr>
          <w:rFonts w:ascii="Calibri" w:hAnsi="Calibri" w:cs="Calibri"/>
        </w:rPr>
      </w:pPr>
      <w:r w:rsidRPr="00C03A43">
        <w:rPr>
          <w:rFonts w:ascii="Calibri" w:hAnsi="Calibri" w:cs="Calibri"/>
        </w:rPr>
        <w:t>Work with the board to develop policies that support the achievement of strategic and operational goals and promote good governance.</w:t>
      </w:r>
    </w:p>
    <w:p w14:paraId="372A0CBF" w14:textId="7FAD9DFC" w:rsidR="00B5115A" w:rsidRPr="00C03A43" w:rsidRDefault="008E64F2" w:rsidP="008E64F2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C03A43">
        <w:rPr>
          <w:rFonts w:ascii="Calibri" w:hAnsi="Calibri" w:cs="Calibri"/>
        </w:rPr>
        <w:t>P</w:t>
      </w:r>
      <w:r w:rsidR="00863636" w:rsidRPr="00C03A43">
        <w:rPr>
          <w:rFonts w:ascii="Calibri" w:hAnsi="Calibri" w:cs="Calibri"/>
        </w:rPr>
        <w:t xml:space="preserve">rovide </w:t>
      </w:r>
      <w:r w:rsidR="00863636" w:rsidRPr="00C03A43">
        <w:rPr>
          <w:rFonts w:ascii="Calibri" w:hAnsi="Calibri" w:cs="Calibri"/>
          <w:lang w:eastAsia="en-GB"/>
        </w:rPr>
        <w:t xml:space="preserve">accurate and timely information </w:t>
      </w:r>
      <w:r w:rsidRPr="00C03A43">
        <w:rPr>
          <w:rFonts w:ascii="Calibri" w:hAnsi="Calibri" w:cs="Calibri"/>
          <w:lang w:eastAsia="en-GB"/>
        </w:rPr>
        <w:t xml:space="preserve">to the board </w:t>
      </w:r>
      <w:r w:rsidR="00B5115A" w:rsidRPr="00C03A43">
        <w:rPr>
          <w:rFonts w:ascii="Calibri" w:hAnsi="Calibri" w:cs="Calibri"/>
          <w:lang w:eastAsia="en-GB"/>
        </w:rPr>
        <w:t>including maintaining and updating the Business Plan</w:t>
      </w:r>
    </w:p>
    <w:p w14:paraId="4A018C96" w14:textId="29FA4884" w:rsidR="006144AC" w:rsidRPr="00C03A43" w:rsidRDefault="006144AC" w:rsidP="006144AC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With the board identify and establishing future sources of </w:t>
      </w:r>
      <w:r w:rsidR="002567DA">
        <w:rPr>
          <w:rFonts w:ascii="Calibri" w:hAnsi="Calibri" w:cs="Calibri"/>
        </w:rPr>
        <w:t xml:space="preserve">project </w:t>
      </w:r>
      <w:r w:rsidRPr="00C03A43">
        <w:rPr>
          <w:rFonts w:ascii="Calibri" w:hAnsi="Calibri" w:cs="Calibri"/>
        </w:rPr>
        <w:t xml:space="preserve">funding for the continued </w:t>
      </w:r>
      <w:r w:rsidRPr="00C03A43">
        <w:rPr>
          <w:rFonts w:ascii="Calibri" w:hAnsi="Calibri" w:cs="Calibri"/>
        </w:rPr>
        <w:t>growth and development of the credit union</w:t>
      </w:r>
      <w:r w:rsidR="002567DA">
        <w:rPr>
          <w:rFonts w:ascii="Calibri" w:hAnsi="Calibri" w:cs="Calibri"/>
        </w:rPr>
        <w:t xml:space="preserve">s social and commercial objectives. </w:t>
      </w:r>
    </w:p>
    <w:p w14:paraId="3E6CA76C" w14:textId="4C196F95" w:rsidR="00F86F2A" w:rsidRPr="00C03A43" w:rsidRDefault="00F86F2A" w:rsidP="00C03A4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C03A43">
        <w:rPr>
          <w:rFonts w:ascii="Calibri" w:hAnsi="Calibri" w:cs="Calibri"/>
          <w:b/>
          <w:bCs/>
        </w:rPr>
        <w:t>Leadership &amp; Management</w:t>
      </w:r>
    </w:p>
    <w:p w14:paraId="349DAEF4" w14:textId="77777777" w:rsidR="008E64F2" w:rsidRPr="00C03A43" w:rsidRDefault="008E64F2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Create a positive and pleasant working atmosphere for staff and volunteers promoting their commitment to delivering the credit union objectives and supporting their development.</w:t>
      </w:r>
    </w:p>
    <w:p w14:paraId="563E9FA8" w14:textId="04F5EC96" w:rsidR="008E64F2" w:rsidRPr="00C03A43" w:rsidRDefault="008E64F2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Build an effective management team to maintain effective operations and service excellence.</w:t>
      </w:r>
    </w:p>
    <w:p w14:paraId="4CBB6525" w14:textId="2FA8DBD9" w:rsidR="00CD08A6" w:rsidRPr="00C03A43" w:rsidRDefault="00CD08A6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Oversee the management of staff and volunteers, including the development and implementation of the organisation</w:t>
      </w:r>
      <w:r w:rsidR="00E44706" w:rsidRPr="00C03A43">
        <w:rPr>
          <w:rFonts w:ascii="Calibri" w:hAnsi="Calibri" w:cs="Calibri"/>
        </w:rPr>
        <w:t>’</w:t>
      </w:r>
      <w:r w:rsidRPr="00C03A43">
        <w:rPr>
          <w:rFonts w:ascii="Calibri" w:hAnsi="Calibri" w:cs="Calibri"/>
        </w:rPr>
        <w:t>s HR Policies and Procedures.</w:t>
      </w:r>
    </w:p>
    <w:p w14:paraId="18FFE217" w14:textId="0FCB9C55" w:rsidR="008E64F2" w:rsidRPr="00C03A43" w:rsidRDefault="008E64F2" w:rsidP="00C03A4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C03A43">
        <w:rPr>
          <w:rFonts w:ascii="Calibri" w:hAnsi="Calibri" w:cs="Calibri"/>
          <w:b/>
          <w:bCs/>
        </w:rPr>
        <w:t>Operational Leadership</w:t>
      </w:r>
    </w:p>
    <w:p w14:paraId="2ECE2B3B" w14:textId="2755B252" w:rsidR="00E44706" w:rsidRPr="00C03A43" w:rsidRDefault="008E64F2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Have operational oversight ensuring day to day excellence in service delivery </w:t>
      </w:r>
      <w:r w:rsidRPr="00C03A43">
        <w:rPr>
          <w:rFonts w:ascii="Calibri" w:hAnsi="Calibri" w:cs="Calibri"/>
        </w:rPr>
        <w:t>combined with efficient</w:t>
      </w:r>
      <w:r w:rsidRPr="00C03A43">
        <w:rPr>
          <w:rFonts w:ascii="Calibri" w:hAnsi="Calibri" w:cs="Calibri"/>
        </w:rPr>
        <w:t xml:space="preserve"> processes and operational resilience in the face of potential disruptions</w:t>
      </w:r>
      <w:r w:rsidR="00E44706" w:rsidRPr="00C03A43">
        <w:rPr>
          <w:rFonts w:ascii="Calibri" w:hAnsi="Calibri" w:cs="Calibri"/>
        </w:rPr>
        <w:t>.</w:t>
      </w:r>
    </w:p>
    <w:p w14:paraId="7C7636EA" w14:textId="556EFC0A" w:rsidR="0073786C" w:rsidRDefault="006144AC" w:rsidP="006144AC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Achieve the results set out in the agreed budget and Business Plan</w:t>
      </w:r>
      <w:r w:rsidR="00712A5C">
        <w:rPr>
          <w:rFonts w:ascii="Calibri" w:hAnsi="Calibri" w:cs="Calibri"/>
        </w:rPr>
        <w:t>.</w:t>
      </w:r>
    </w:p>
    <w:p w14:paraId="01FCEDB9" w14:textId="77777777" w:rsidR="00712A5C" w:rsidRPr="00C03A43" w:rsidRDefault="00712A5C" w:rsidP="00712A5C">
      <w:pPr>
        <w:spacing w:before="100" w:beforeAutospacing="1" w:after="100" w:afterAutospacing="1"/>
        <w:rPr>
          <w:rFonts w:ascii="Calibri" w:hAnsi="Calibri" w:cs="Calibri"/>
          <w:lang w:eastAsia="en-GB"/>
        </w:rPr>
      </w:pPr>
      <w:r w:rsidRPr="00C03A43">
        <w:rPr>
          <w:rFonts w:ascii="Calibri" w:hAnsi="Calibri" w:cs="Calibri"/>
          <w:lang w:eastAsia="en-GB"/>
        </w:rPr>
        <w:t>Ensure that the credit union remains financially sustainable.</w:t>
      </w:r>
    </w:p>
    <w:p w14:paraId="562FC241" w14:textId="1B312F3B" w:rsidR="006144AC" w:rsidRPr="00C03A43" w:rsidRDefault="00712A5C" w:rsidP="006144AC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6144AC" w:rsidRPr="00C03A43">
        <w:rPr>
          <w:rFonts w:ascii="Calibri" w:hAnsi="Calibri" w:cs="Calibri"/>
        </w:rPr>
        <w:t>xpand the business of the credit union through the effective delivery of existing services and the implementation of new services and procedures.</w:t>
      </w:r>
    </w:p>
    <w:p w14:paraId="2963BF5C" w14:textId="3FBA1FCE" w:rsidR="008E64F2" w:rsidRPr="00C03A43" w:rsidRDefault="00CD08A6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lastRenderedPageBreak/>
        <w:t>Maintain clear updated operating procedures and controls that are fit-for-purpose, well documented and adhered to by staff an</w:t>
      </w:r>
      <w:r w:rsidR="003F71F3" w:rsidRPr="00C03A43">
        <w:rPr>
          <w:rFonts w:ascii="Calibri" w:hAnsi="Calibri" w:cs="Calibri"/>
        </w:rPr>
        <w:t>d</w:t>
      </w:r>
      <w:r w:rsidRPr="00C03A43">
        <w:rPr>
          <w:rFonts w:ascii="Calibri" w:hAnsi="Calibri" w:cs="Calibri"/>
        </w:rPr>
        <w:t xml:space="preserve"> volunteers.</w:t>
      </w:r>
    </w:p>
    <w:p w14:paraId="2C76BAB2" w14:textId="3CEE8F4C" w:rsidR="00C900B2" w:rsidRPr="00C03A43" w:rsidRDefault="00BD6D3F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E</w:t>
      </w:r>
      <w:r w:rsidR="00C900B2" w:rsidRPr="00C03A43">
        <w:rPr>
          <w:rFonts w:ascii="Calibri" w:hAnsi="Calibri" w:cs="Calibri"/>
        </w:rPr>
        <w:t>nsure that</w:t>
      </w:r>
      <w:r w:rsidRPr="00C03A43">
        <w:rPr>
          <w:rFonts w:ascii="Calibri" w:hAnsi="Calibri" w:cs="Calibri"/>
        </w:rPr>
        <w:t xml:space="preserve"> the IT and digital capability of the organisation is used and developed within budget </w:t>
      </w:r>
      <w:r w:rsidR="00C900B2" w:rsidRPr="00C03A43">
        <w:rPr>
          <w:rFonts w:ascii="Calibri" w:hAnsi="Calibri" w:cs="Calibri"/>
        </w:rPr>
        <w:t>to maintain operational efficiency</w:t>
      </w:r>
      <w:r w:rsidRPr="00C03A43">
        <w:rPr>
          <w:rFonts w:ascii="Calibri" w:hAnsi="Calibri" w:cs="Calibri"/>
        </w:rPr>
        <w:t xml:space="preserve"> and </w:t>
      </w:r>
      <w:r w:rsidR="00C900B2" w:rsidRPr="00C03A43">
        <w:rPr>
          <w:rFonts w:ascii="Calibri" w:hAnsi="Calibri" w:cs="Calibri"/>
        </w:rPr>
        <w:t>security</w:t>
      </w:r>
      <w:r w:rsidRPr="00C03A43">
        <w:rPr>
          <w:rFonts w:ascii="Calibri" w:hAnsi="Calibri" w:cs="Calibri"/>
        </w:rPr>
        <w:t xml:space="preserve"> and enhance members </w:t>
      </w:r>
      <w:r w:rsidR="00B132E8">
        <w:rPr>
          <w:rFonts w:ascii="Calibri" w:hAnsi="Calibri" w:cs="Calibri"/>
        </w:rPr>
        <w:t>access to</w:t>
      </w:r>
      <w:r w:rsidR="00C900B2" w:rsidRPr="00C03A43">
        <w:rPr>
          <w:rFonts w:ascii="Calibri" w:hAnsi="Calibri" w:cs="Calibri"/>
        </w:rPr>
        <w:t xml:space="preserve"> technological advance</w:t>
      </w:r>
      <w:r w:rsidRPr="00C03A43">
        <w:rPr>
          <w:rFonts w:ascii="Calibri" w:hAnsi="Calibri" w:cs="Calibri"/>
        </w:rPr>
        <w:t>s where appropriate</w:t>
      </w:r>
    </w:p>
    <w:p w14:paraId="29DFC60A" w14:textId="3CA07F03" w:rsidR="00BD6D3F" w:rsidRPr="00C03A43" w:rsidRDefault="008E64F2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Be responsible for regulatory compliance and risk management including meeting the requirements of our regulators and ensuring data security and fraud prevention.</w:t>
      </w:r>
    </w:p>
    <w:p w14:paraId="65C6B436" w14:textId="5195E464" w:rsidR="00C900B2" w:rsidRPr="00C03A43" w:rsidRDefault="00C900B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Ensure effective loan decision making, credit control and management of the loan book.</w:t>
      </w:r>
    </w:p>
    <w:p w14:paraId="12FC669E" w14:textId="35F445AA" w:rsidR="00C900B2" w:rsidRPr="00C03A43" w:rsidRDefault="00C900B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Ensure the effective management of the finances of the organisation</w:t>
      </w:r>
      <w:r w:rsidR="00BD6D3F" w:rsidRPr="00C03A43">
        <w:rPr>
          <w:rFonts w:ascii="Calibri" w:hAnsi="Calibri" w:cs="Calibri"/>
        </w:rPr>
        <w:t xml:space="preserve"> and appropriate financial controls</w:t>
      </w:r>
      <w:r w:rsidRPr="00C03A43">
        <w:rPr>
          <w:rFonts w:ascii="Calibri" w:hAnsi="Calibri" w:cs="Calibri"/>
        </w:rPr>
        <w:t xml:space="preserve">. </w:t>
      </w:r>
    </w:p>
    <w:p w14:paraId="7EDCDCEF" w14:textId="6F75FEA0" w:rsidR="006A7141" w:rsidRPr="00C03A43" w:rsidRDefault="006144AC" w:rsidP="006144AC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A</w:t>
      </w:r>
      <w:r w:rsidR="006A7141" w:rsidRPr="00C03A43">
        <w:rPr>
          <w:rFonts w:ascii="Calibri" w:hAnsi="Calibri" w:cs="Calibri"/>
        </w:rPr>
        <w:t>scertain the demands of members and ensuring the resources of the credit union are adequate and sufficient to meet those demands.</w:t>
      </w:r>
    </w:p>
    <w:p w14:paraId="1396903F" w14:textId="1D7BC2AE" w:rsidR="008E64F2" w:rsidRPr="00C03A43" w:rsidRDefault="00BD6D3F" w:rsidP="008E64F2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Support the supervisory committee in its </w:t>
      </w:r>
      <w:r w:rsidR="00F70D01">
        <w:rPr>
          <w:rFonts w:ascii="Calibri" w:hAnsi="Calibri" w:cs="Calibri"/>
        </w:rPr>
        <w:t xml:space="preserve">internal audit </w:t>
      </w:r>
      <w:r w:rsidRPr="00C03A43">
        <w:rPr>
          <w:rFonts w:ascii="Calibri" w:hAnsi="Calibri" w:cs="Calibri"/>
        </w:rPr>
        <w:t>work</w:t>
      </w:r>
    </w:p>
    <w:p w14:paraId="5D5E5F71" w14:textId="6262F4C8" w:rsidR="008E64F2" w:rsidRPr="00C03A43" w:rsidRDefault="008E64F2" w:rsidP="00C03A4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C03A43">
        <w:rPr>
          <w:rFonts w:ascii="Calibri" w:hAnsi="Calibri" w:cs="Calibri"/>
          <w:b/>
          <w:bCs/>
        </w:rPr>
        <w:t>Public Relations and Marketing</w:t>
      </w:r>
    </w:p>
    <w:p w14:paraId="7875E6FD" w14:textId="20D2A142" w:rsidR="008E64F2" w:rsidRPr="00C03A43" w:rsidRDefault="008E64F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Develop and </w:t>
      </w:r>
      <w:r w:rsidR="00E44706" w:rsidRPr="00C03A43">
        <w:rPr>
          <w:rFonts w:ascii="Calibri" w:hAnsi="Calibri" w:cs="Calibri"/>
        </w:rPr>
        <w:t>deliver,</w:t>
      </w:r>
      <w:r w:rsidR="003F71F3" w:rsidRPr="00C03A43">
        <w:rPr>
          <w:rFonts w:ascii="Calibri" w:hAnsi="Calibri" w:cs="Calibri"/>
        </w:rPr>
        <w:t xml:space="preserve"> in partnership with the Board, </w:t>
      </w:r>
      <w:r w:rsidRPr="00C03A43">
        <w:rPr>
          <w:rFonts w:ascii="Calibri" w:hAnsi="Calibri" w:cs="Calibri"/>
        </w:rPr>
        <w:t xml:space="preserve">a marketing strategy to promote the credit union </w:t>
      </w:r>
      <w:r w:rsidR="003F71F3" w:rsidRPr="00C03A43">
        <w:rPr>
          <w:rFonts w:ascii="Calibri" w:hAnsi="Calibri" w:cs="Calibri"/>
        </w:rPr>
        <w:t>and</w:t>
      </w:r>
      <w:r w:rsidRPr="00C03A43">
        <w:rPr>
          <w:rFonts w:ascii="Calibri" w:hAnsi="Calibri" w:cs="Calibri"/>
        </w:rPr>
        <w:t xml:space="preserve"> meet </w:t>
      </w:r>
      <w:r w:rsidR="00E44706" w:rsidRPr="00C03A43">
        <w:rPr>
          <w:rFonts w:ascii="Calibri" w:hAnsi="Calibri" w:cs="Calibri"/>
        </w:rPr>
        <w:t>its operational</w:t>
      </w:r>
      <w:r w:rsidRPr="00C03A43">
        <w:rPr>
          <w:rFonts w:ascii="Calibri" w:hAnsi="Calibri" w:cs="Calibri"/>
        </w:rPr>
        <w:t xml:space="preserve"> targets.</w:t>
      </w:r>
    </w:p>
    <w:p w14:paraId="3650EF39" w14:textId="0D3756C3" w:rsidR="003F71F3" w:rsidRPr="00C03A43" w:rsidRDefault="00C900B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Promote activities of the Credit Union through developing and maintaining effective relationships with relevant individuals and organisations, social media and media coverage  </w:t>
      </w:r>
    </w:p>
    <w:p w14:paraId="1198E879" w14:textId="77777777" w:rsidR="008E64F2" w:rsidRPr="00C03A43" w:rsidRDefault="008E64F2" w:rsidP="00C03A4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C03A43">
        <w:rPr>
          <w:rFonts w:ascii="Calibri" w:hAnsi="Calibri" w:cs="Calibri"/>
          <w:b/>
          <w:bCs/>
        </w:rPr>
        <w:t>External Engagement</w:t>
      </w:r>
    </w:p>
    <w:p w14:paraId="2F53AF87" w14:textId="77777777" w:rsidR="008E64F2" w:rsidRPr="00C03A43" w:rsidRDefault="008E64F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Engage with our stakeholders as the external face of the credit union promoting the organisation’s mission, and ensuring we remain a trusted and valued financial provider.</w:t>
      </w:r>
    </w:p>
    <w:p w14:paraId="570EE5B6" w14:textId="5436F8CE" w:rsidR="00CD08A6" w:rsidRPr="00C03A43" w:rsidRDefault="00CD08A6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Develop key organisational relationships locally and more widely to enhance the service</w:t>
      </w:r>
      <w:r w:rsidRPr="00C03A43">
        <w:rPr>
          <w:rFonts w:ascii="Calibri" w:hAnsi="Calibri" w:cs="Calibri"/>
        </w:rPr>
        <w:br/>
        <w:t>offer</w:t>
      </w:r>
      <w:r w:rsidR="003F71F3" w:rsidRPr="00C03A43">
        <w:rPr>
          <w:rFonts w:ascii="Calibri" w:hAnsi="Calibri" w:cs="Calibri"/>
        </w:rPr>
        <w:t>ing</w:t>
      </w:r>
      <w:r w:rsidRPr="00C03A43">
        <w:rPr>
          <w:rFonts w:ascii="Calibri" w:hAnsi="Calibri" w:cs="Calibri"/>
        </w:rPr>
        <w:t xml:space="preserve"> and develop further growth opportunities.</w:t>
      </w:r>
    </w:p>
    <w:p w14:paraId="7E9C52FE" w14:textId="5CB580C5" w:rsidR="008E64F2" w:rsidRPr="00C03A43" w:rsidRDefault="003F71F3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Maintain </w:t>
      </w:r>
      <w:r w:rsidR="00F70D01">
        <w:rPr>
          <w:rFonts w:ascii="Calibri" w:hAnsi="Calibri" w:cs="Calibri"/>
        </w:rPr>
        <w:t xml:space="preserve">good working </w:t>
      </w:r>
      <w:r w:rsidRPr="00C03A43">
        <w:rPr>
          <w:rFonts w:ascii="Calibri" w:hAnsi="Calibri" w:cs="Calibri"/>
        </w:rPr>
        <w:t>relationships with our regulators and be their main point of contact.</w:t>
      </w:r>
    </w:p>
    <w:bookmarkEnd w:id="0"/>
    <w:p w14:paraId="1A57340E" w14:textId="2BFA9CFC" w:rsidR="00C900B2" w:rsidRPr="00C03A43" w:rsidRDefault="00C900B2" w:rsidP="00E44706">
      <w:pPr>
        <w:pStyle w:val="NormalWeb"/>
        <w:rPr>
          <w:rFonts w:ascii="Calibri" w:hAnsi="Calibri" w:cs="Calibri"/>
        </w:rPr>
      </w:pPr>
      <w:r w:rsidRPr="00C03A43">
        <w:rPr>
          <w:rFonts w:ascii="Calibri" w:hAnsi="Calibri" w:cs="Calibri"/>
        </w:rPr>
        <w:t>Any other duties that may from time to time arise in line with the purpose of the post and the aims of the credit union.</w:t>
      </w:r>
    </w:p>
    <w:p w14:paraId="153DDF50" w14:textId="77777777" w:rsidR="00DB354A" w:rsidRPr="00C03A43" w:rsidRDefault="00DB354A">
      <w:pPr>
        <w:pStyle w:val="Body"/>
        <w:widowControl w:val="0"/>
        <w:spacing w:line="240" w:lineRule="auto"/>
        <w:rPr>
          <w:rFonts w:cs="Calibri"/>
          <w:b/>
          <w:bCs/>
          <w:sz w:val="24"/>
          <w:szCs w:val="24"/>
        </w:rPr>
      </w:pPr>
    </w:p>
    <w:p w14:paraId="5FE9B729" w14:textId="77777777" w:rsidR="00884309" w:rsidRDefault="00884309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/>
          <w:b/>
          <w:bCs/>
          <w:sz w:val="28"/>
          <w:szCs w:val="28"/>
        </w:rPr>
        <w:br w:type="page"/>
      </w:r>
    </w:p>
    <w:p w14:paraId="64D55D40" w14:textId="46B9C5E5" w:rsidR="004A4946" w:rsidRPr="00C03A43" w:rsidRDefault="00DD5798">
      <w:pPr>
        <w:pStyle w:val="Body"/>
        <w:spacing w:after="0" w:line="240" w:lineRule="auto"/>
        <w:rPr>
          <w:rFonts w:cs="Calibri"/>
          <w:b/>
          <w:bCs/>
          <w:sz w:val="24"/>
          <w:szCs w:val="24"/>
        </w:rPr>
      </w:pPr>
      <w:r w:rsidRPr="00C03A43">
        <w:rPr>
          <w:rFonts w:cs="Calibri"/>
          <w:b/>
          <w:bCs/>
          <w:sz w:val="28"/>
          <w:szCs w:val="28"/>
        </w:rPr>
        <w:lastRenderedPageBreak/>
        <w:t>Person Specification</w:t>
      </w:r>
      <w:r w:rsidRPr="00C03A43">
        <w:rPr>
          <w:rFonts w:cs="Calibri"/>
          <w:b/>
          <w:bCs/>
          <w:sz w:val="28"/>
          <w:szCs w:val="28"/>
        </w:rPr>
        <w:br/>
      </w:r>
      <w:r w:rsidRPr="00C03A43">
        <w:rPr>
          <w:rFonts w:cs="Calibri"/>
          <w:sz w:val="24"/>
          <w:szCs w:val="24"/>
        </w:rPr>
        <w:br/>
      </w:r>
      <w:r w:rsidRPr="00C03A43">
        <w:rPr>
          <w:rFonts w:cs="Calibri"/>
          <w:b/>
          <w:bCs/>
          <w:sz w:val="24"/>
          <w:szCs w:val="24"/>
        </w:rPr>
        <w:t>Essential</w:t>
      </w:r>
    </w:p>
    <w:p w14:paraId="1CC84520" w14:textId="77777777" w:rsidR="006144AC" w:rsidRPr="00C03A43" w:rsidRDefault="006144AC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Ability to think and operate strategically.</w:t>
      </w:r>
    </w:p>
    <w:p w14:paraId="56E17F7C" w14:textId="71440751" w:rsidR="00051993" w:rsidRPr="00C03A43" w:rsidRDefault="00D74D20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Operational management capability and experience including </w:t>
      </w:r>
      <w:r w:rsidR="00051993" w:rsidRPr="00C03A43">
        <w:rPr>
          <w:rFonts w:ascii="Calibri" w:hAnsi="Calibri" w:cs="Calibri"/>
        </w:rPr>
        <w:t>managing and developing functions, individuals and teams.</w:t>
      </w:r>
    </w:p>
    <w:p w14:paraId="2D5E4C84" w14:textId="63195DDA" w:rsidR="00051993" w:rsidRPr="00C03A43" w:rsidRDefault="00051993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Experience of </w:t>
      </w:r>
      <w:r w:rsidR="00884309">
        <w:rPr>
          <w:rFonts w:ascii="Calibri" w:hAnsi="Calibri" w:cs="Calibri"/>
        </w:rPr>
        <w:t>m</w:t>
      </w:r>
      <w:r w:rsidRPr="00C03A43">
        <w:rPr>
          <w:rFonts w:ascii="Calibri" w:hAnsi="Calibri" w:cs="Calibri"/>
        </w:rPr>
        <w:t>anaging a retail loans portfolio including effective credit control</w:t>
      </w:r>
    </w:p>
    <w:p w14:paraId="0F125DF3" w14:textId="4EAAED0C" w:rsidR="00051993" w:rsidRPr="00C03A43" w:rsidRDefault="00051993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Experience of managing customer facing services.</w:t>
      </w:r>
    </w:p>
    <w:p w14:paraId="19D88FBA" w14:textId="77777777" w:rsidR="00051993" w:rsidRPr="00C03A43" w:rsidRDefault="00051993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A proactive approach to problem solving and process improvement.</w:t>
      </w:r>
    </w:p>
    <w:p w14:paraId="5D4520DF" w14:textId="39C3956D" w:rsidR="006144AC" w:rsidRPr="00C03A43" w:rsidRDefault="006144AC" w:rsidP="006144AC">
      <w:pPr>
        <w:pStyle w:val="ListParagraph"/>
        <w:numPr>
          <w:ilvl w:val="0"/>
          <w:numId w:val="12"/>
        </w:numPr>
        <w:jc w:val="both"/>
        <w:rPr>
          <w:rFonts w:cs="Calibri"/>
        </w:rPr>
      </w:pPr>
      <w:r w:rsidRPr="00C03A43">
        <w:rPr>
          <w:rFonts w:cs="Calibri"/>
        </w:rPr>
        <w:t>A friendly and empathetic manner, able develop positive relationships and motivate individuals from diverse backgrounds.</w:t>
      </w:r>
    </w:p>
    <w:p w14:paraId="314DC103" w14:textId="77777777" w:rsidR="004A4946" w:rsidRPr="00C03A43" w:rsidRDefault="00DD5798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Good understanding and appreciation of marketing and publicity, including the variety of channels available.</w:t>
      </w:r>
    </w:p>
    <w:p w14:paraId="6D48ABF3" w14:textId="26ED007D" w:rsidR="00D74D20" w:rsidRPr="00C03A43" w:rsidRDefault="00D74D20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Ability to communicate effectively both verbally and in writing, with all members, </w:t>
      </w:r>
      <w:r w:rsidR="00051993" w:rsidRPr="00C03A43">
        <w:rPr>
          <w:rFonts w:ascii="Calibri" w:hAnsi="Calibri" w:cs="Calibri"/>
        </w:rPr>
        <w:t>stakeholders,</w:t>
      </w:r>
      <w:r w:rsidRPr="00C03A43">
        <w:rPr>
          <w:rFonts w:ascii="Calibri" w:hAnsi="Calibri" w:cs="Calibri"/>
        </w:rPr>
        <w:t xml:space="preserve"> staff, and volunteers.</w:t>
      </w:r>
    </w:p>
    <w:p w14:paraId="60316316" w14:textId="74583273" w:rsidR="004A4946" w:rsidRPr="00C03A43" w:rsidRDefault="00DD5798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Excellent numeracy and experience of </w:t>
      </w:r>
      <w:r w:rsidR="00051993" w:rsidRPr="00C03A43">
        <w:rPr>
          <w:rFonts w:ascii="Calibri" w:hAnsi="Calibri" w:cs="Calibri"/>
        </w:rPr>
        <w:t xml:space="preserve">developing business plans and </w:t>
      </w:r>
      <w:r w:rsidRPr="00C03A43">
        <w:rPr>
          <w:rFonts w:ascii="Calibri" w:hAnsi="Calibri" w:cs="Calibri"/>
        </w:rPr>
        <w:t>managing budgets</w:t>
      </w:r>
    </w:p>
    <w:p w14:paraId="28BCC8A8" w14:textId="77777777" w:rsidR="006144AC" w:rsidRPr="00C03A43" w:rsidRDefault="006144AC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Knowledge of the Financial Services Industry and the role of its regulators</w:t>
      </w:r>
    </w:p>
    <w:p w14:paraId="498D97D9" w14:textId="77777777" w:rsidR="004A4946" w:rsidRPr="00C03A43" w:rsidRDefault="00DD5798" w:rsidP="006144AC">
      <w:pPr>
        <w:pStyle w:val="NormalWeb"/>
        <w:numPr>
          <w:ilvl w:val="0"/>
          <w:numId w:val="12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Able to meet the Approved Person requirements for a Credit Union Chief Executive in respect of Prudential Regulation Authority and Financial Conduct Authority.</w:t>
      </w:r>
    </w:p>
    <w:p w14:paraId="58073A6B" w14:textId="77777777" w:rsidR="004A4946" w:rsidRPr="00C03A43" w:rsidRDefault="004A4946">
      <w:pPr>
        <w:pStyle w:val="ListParagraph"/>
        <w:ind w:left="360"/>
        <w:rPr>
          <w:rFonts w:cs="Calibri"/>
        </w:rPr>
      </w:pPr>
    </w:p>
    <w:p w14:paraId="28590BDD" w14:textId="77777777" w:rsidR="004A4946" w:rsidRPr="00C03A43" w:rsidRDefault="00DD5798">
      <w:pPr>
        <w:pStyle w:val="Body"/>
        <w:rPr>
          <w:rFonts w:cs="Calibri"/>
          <w:b/>
          <w:bCs/>
          <w:sz w:val="24"/>
          <w:szCs w:val="24"/>
        </w:rPr>
      </w:pPr>
      <w:r w:rsidRPr="00C03A43">
        <w:rPr>
          <w:rFonts w:cs="Calibri"/>
          <w:b/>
          <w:bCs/>
          <w:sz w:val="24"/>
          <w:szCs w:val="24"/>
        </w:rPr>
        <w:t>Desirable</w:t>
      </w:r>
    </w:p>
    <w:p w14:paraId="55B5617C" w14:textId="2322D105" w:rsidR="00051993" w:rsidRDefault="00051993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 xml:space="preserve">An understanding of the issues faced by those who are financially excluded.  </w:t>
      </w:r>
    </w:p>
    <w:p w14:paraId="27D181FA" w14:textId="75094578" w:rsidR="00884309" w:rsidRPr="00884309" w:rsidRDefault="00884309" w:rsidP="00884309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Knowledge of credit unions and commitment to cooperative working.</w:t>
      </w:r>
    </w:p>
    <w:p w14:paraId="509BEDC0" w14:textId="77777777" w:rsidR="00051993" w:rsidRPr="00C03A43" w:rsidRDefault="00051993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Familiarity with the principles of employment law.</w:t>
      </w:r>
    </w:p>
    <w:p w14:paraId="6D1EDDFC" w14:textId="5A3B5514" w:rsidR="004A4946" w:rsidRPr="00C03A43" w:rsidRDefault="006144AC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R</w:t>
      </w:r>
      <w:r w:rsidR="00DD5798" w:rsidRPr="00C03A43">
        <w:rPr>
          <w:rFonts w:ascii="Calibri" w:hAnsi="Calibri" w:cs="Calibri"/>
        </w:rPr>
        <w:t>elevant professional financial or managerial qualification.</w:t>
      </w:r>
    </w:p>
    <w:p w14:paraId="543701F5" w14:textId="77777777" w:rsidR="004A4946" w:rsidRPr="00C03A43" w:rsidRDefault="00DD5798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Practical experience of partnership working and stakeholder involvement.</w:t>
      </w:r>
    </w:p>
    <w:p w14:paraId="5D53061E" w14:textId="77777777" w:rsidR="004A4946" w:rsidRPr="00C03A43" w:rsidRDefault="00DD5798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Experience of working at a senior level in the financial services industry.</w:t>
      </w:r>
    </w:p>
    <w:p w14:paraId="551E9F3D" w14:textId="77777777" w:rsidR="004A4946" w:rsidRPr="00C03A43" w:rsidRDefault="00DD5798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Experience of developing and implementing policies and procedures.</w:t>
      </w:r>
    </w:p>
    <w:p w14:paraId="4A7ACD7C" w14:textId="45DE21D4" w:rsidR="006A7141" w:rsidRPr="00C03A43" w:rsidRDefault="006A7141" w:rsidP="006144AC">
      <w:pPr>
        <w:pStyle w:val="NormalWeb"/>
        <w:numPr>
          <w:ilvl w:val="0"/>
          <w:numId w:val="13"/>
        </w:numPr>
        <w:rPr>
          <w:rFonts w:ascii="Calibri" w:hAnsi="Calibri" w:cs="Calibri"/>
        </w:rPr>
      </w:pPr>
      <w:r w:rsidRPr="00C03A43">
        <w:rPr>
          <w:rFonts w:ascii="Calibri" w:hAnsi="Calibri" w:cs="Calibri"/>
        </w:rPr>
        <w:t>Previous engagement with a credit union as an employee or volunteer</w:t>
      </w:r>
    </w:p>
    <w:p w14:paraId="12CFC80C" w14:textId="77777777" w:rsidR="004A4946" w:rsidRPr="00C03A43" w:rsidRDefault="004A4946">
      <w:pPr>
        <w:pStyle w:val="ListParagraph"/>
        <w:ind w:left="360"/>
        <w:rPr>
          <w:rFonts w:cs="Calibri"/>
          <w:b/>
          <w:bCs/>
        </w:rPr>
      </w:pPr>
    </w:p>
    <w:sectPr w:rsidR="004A4946" w:rsidRPr="00C03A43">
      <w:footerReference w:type="default" r:id="rId8"/>
      <w:pgSz w:w="11900" w:h="16840"/>
      <w:pgMar w:top="1440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DDD00" w14:textId="77777777" w:rsidR="00EE4B40" w:rsidRDefault="00EE4B40">
      <w:r>
        <w:separator/>
      </w:r>
    </w:p>
  </w:endnote>
  <w:endnote w:type="continuationSeparator" w:id="0">
    <w:p w14:paraId="548FBADA" w14:textId="77777777" w:rsidR="00EE4B40" w:rsidRDefault="00E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05A6" w14:textId="77777777" w:rsidR="0041619D" w:rsidRDefault="0041619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4310A4A" w14:textId="77777777" w:rsidR="004A4946" w:rsidRDefault="004A494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3F05" w14:textId="77777777" w:rsidR="00EE4B40" w:rsidRDefault="00EE4B40">
      <w:r>
        <w:separator/>
      </w:r>
    </w:p>
  </w:footnote>
  <w:footnote w:type="continuationSeparator" w:id="0">
    <w:p w14:paraId="29002695" w14:textId="77777777" w:rsidR="00EE4B40" w:rsidRDefault="00EE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4A7"/>
    <w:multiLevelType w:val="hybridMultilevel"/>
    <w:tmpl w:val="7F30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663"/>
    <w:multiLevelType w:val="hybridMultilevel"/>
    <w:tmpl w:val="72B61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4E0"/>
    <w:multiLevelType w:val="hybridMultilevel"/>
    <w:tmpl w:val="632E79EE"/>
    <w:styleLink w:val="ImportedStyle1"/>
    <w:lvl w:ilvl="0" w:tplc="2D4A00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AD9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638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443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642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C0DA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A8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8B0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015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B61515"/>
    <w:multiLevelType w:val="hybridMultilevel"/>
    <w:tmpl w:val="FB14B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B43F3"/>
    <w:multiLevelType w:val="hybridMultilevel"/>
    <w:tmpl w:val="16E84636"/>
    <w:styleLink w:val="ImportedStyle3"/>
    <w:lvl w:ilvl="0" w:tplc="1820E370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01B38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6D3E6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A928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CDDC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A2F402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069F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6F72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8CC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904333"/>
    <w:multiLevelType w:val="hybridMultilevel"/>
    <w:tmpl w:val="68D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92A"/>
    <w:multiLevelType w:val="hybridMultilevel"/>
    <w:tmpl w:val="632E79EE"/>
    <w:numStyleLink w:val="ImportedStyle1"/>
  </w:abstractNum>
  <w:abstractNum w:abstractNumId="7" w15:restartNumberingAfterBreak="0">
    <w:nsid w:val="312228F9"/>
    <w:multiLevelType w:val="hybridMultilevel"/>
    <w:tmpl w:val="BAFA9912"/>
    <w:numStyleLink w:val="ImportedStyle2"/>
  </w:abstractNum>
  <w:abstractNum w:abstractNumId="8" w15:restartNumberingAfterBreak="0">
    <w:nsid w:val="32743F52"/>
    <w:multiLevelType w:val="hybridMultilevel"/>
    <w:tmpl w:val="16E84636"/>
    <w:numStyleLink w:val="ImportedStyle3"/>
  </w:abstractNum>
  <w:abstractNum w:abstractNumId="9" w15:restartNumberingAfterBreak="0">
    <w:nsid w:val="33DE1C25"/>
    <w:multiLevelType w:val="hybridMultilevel"/>
    <w:tmpl w:val="BAFA9912"/>
    <w:styleLink w:val="ImportedStyle2"/>
    <w:lvl w:ilvl="0" w:tplc="D67A9A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6529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6318E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23B5E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C28B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A70F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E7D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D615B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0633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AF1F80"/>
    <w:multiLevelType w:val="hybridMultilevel"/>
    <w:tmpl w:val="30E6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6C74"/>
    <w:multiLevelType w:val="hybridMultilevel"/>
    <w:tmpl w:val="F502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7155">
    <w:abstractNumId w:val="2"/>
  </w:num>
  <w:num w:numId="2" w16cid:durableId="1860117562">
    <w:abstractNumId w:val="6"/>
  </w:num>
  <w:num w:numId="3" w16cid:durableId="1568298298">
    <w:abstractNumId w:val="9"/>
  </w:num>
  <w:num w:numId="4" w16cid:durableId="701832700">
    <w:abstractNumId w:val="7"/>
  </w:num>
  <w:num w:numId="5" w16cid:durableId="298875437">
    <w:abstractNumId w:val="4"/>
  </w:num>
  <w:num w:numId="6" w16cid:durableId="1475021895">
    <w:abstractNumId w:val="8"/>
  </w:num>
  <w:num w:numId="7" w16cid:durableId="1033267856">
    <w:abstractNumId w:val="5"/>
  </w:num>
  <w:num w:numId="8" w16cid:durableId="2123761471">
    <w:abstractNumId w:val="0"/>
  </w:num>
  <w:num w:numId="9" w16cid:durableId="1327055827">
    <w:abstractNumId w:val="10"/>
  </w:num>
  <w:num w:numId="10" w16cid:durableId="360012332">
    <w:abstractNumId w:val="3"/>
  </w:num>
  <w:num w:numId="11" w16cid:durableId="825974757">
    <w:abstractNumId w:val="0"/>
  </w:num>
  <w:num w:numId="12" w16cid:durableId="1331106922">
    <w:abstractNumId w:val="11"/>
  </w:num>
  <w:num w:numId="13" w16cid:durableId="158538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46"/>
    <w:rsid w:val="0003352C"/>
    <w:rsid w:val="00051993"/>
    <w:rsid w:val="00097E22"/>
    <w:rsid w:val="002522B9"/>
    <w:rsid w:val="002567DA"/>
    <w:rsid w:val="00352910"/>
    <w:rsid w:val="0037289A"/>
    <w:rsid w:val="003F71F3"/>
    <w:rsid w:val="0041619D"/>
    <w:rsid w:val="00433B83"/>
    <w:rsid w:val="00492E70"/>
    <w:rsid w:val="004A4946"/>
    <w:rsid w:val="004F7146"/>
    <w:rsid w:val="00502D0E"/>
    <w:rsid w:val="00516312"/>
    <w:rsid w:val="005E54C5"/>
    <w:rsid w:val="005F16D7"/>
    <w:rsid w:val="00607058"/>
    <w:rsid w:val="006144AC"/>
    <w:rsid w:val="006379F9"/>
    <w:rsid w:val="0064001A"/>
    <w:rsid w:val="006A7141"/>
    <w:rsid w:val="006D3BEB"/>
    <w:rsid w:val="006F021B"/>
    <w:rsid w:val="00712A5C"/>
    <w:rsid w:val="0073786C"/>
    <w:rsid w:val="007A6D72"/>
    <w:rsid w:val="007B6876"/>
    <w:rsid w:val="007D5D00"/>
    <w:rsid w:val="00852CF1"/>
    <w:rsid w:val="00863636"/>
    <w:rsid w:val="00884309"/>
    <w:rsid w:val="008B1C60"/>
    <w:rsid w:val="008B673A"/>
    <w:rsid w:val="008E64F2"/>
    <w:rsid w:val="00995AE0"/>
    <w:rsid w:val="00996545"/>
    <w:rsid w:val="009E4A2B"/>
    <w:rsid w:val="009F4623"/>
    <w:rsid w:val="00A128DA"/>
    <w:rsid w:val="00A30DEC"/>
    <w:rsid w:val="00A35761"/>
    <w:rsid w:val="00A9030E"/>
    <w:rsid w:val="00AB18EA"/>
    <w:rsid w:val="00AC43AB"/>
    <w:rsid w:val="00AF1841"/>
    <w:rsid w:val="00B132E8"/>
    <w:rsid w:val="00B5115A"/>
    <w:rsid w:val="00BC25B2"/>
    <w:rsid w:val="00BD6D3F"/>
    <w:rsid w:val="00BE6E57"/>
    <w:rsid w:val="00C03A43"/>
    <w:rsid w:val="00C7403A"/>
    <w:rsid w:val="00C900B2"/>
    <w:rsid w:val="00CA16D0"/>
    <w:rsid w:val="00CD08A6"/>
    <w:rsid w:val="00CE689E"/>
    <w:rsid w:val="00D74D20"/>
    <w:rsid w:val="00DB354A"/>
    <w:rsid w:val="00DD5798"/>
    <w:rsid w:val="00E318A6"/>
    <w:rsid w:val="00E44706"/>
    <w:rsid w:val="00E971E8"/>
    <w:rsid w:val="00EB043B"/>
    <w:rsid w:val="00EE4B40"/>
    <w:rsid w:val="00F56CCE"/>
    <w:rsid w:val="00F66A64"/>
    <w:rsid w:val="00F70D01"/>
    <w:rsid w:val="00F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61A3E"/>
  <w15:docId w15:val="{B81E977E-BE0B-4A16-85EB-9BADCA4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  <w:shd w:val="clear" w:color="auto" w:fill="FFFF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AC43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Revision">
    <w:name w:val="Revision"/>
    <w:hidden/>
    <w:uiPriority w:val="99"/>
    <w:semiHidden/>
    <w:rsid w:val="007D5D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E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E70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61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1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61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1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199A-53B0-46EC-8CD3-8AC47FC0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Irow, Nick</dc:creator>
  <cp:lastModifiedBy>Helen Baron</cp:lastModifiedBy>
  <cp:revision>3</cp:revision>
  <cp:lastPrinted>2022-01-26T11:27:00Z</cp:lastPrinted>
  <dcterms:created xsi:type="dcterms:W3CDTF">2025-03-11T15:57:00Z</dcterms:created>
  <dcterms:modified xsi:type="dcterms:W3CDTF">2025-03-11T16:14:00Z</dcterms:modified>
</cp:coreProperties>
</file>