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75B52" w14:textId="77777777" w:rsidR="0063077E" w:rsidRPr="000E37C7" w:rsidRDefault="00BD7C84" w:rsidP="0063077E">
      <w:pPr>
        <w:rPr>
          <w:rFonts w:ascii="Verdana" w:hAnsi="Verdana" w:cs="Arial"/>
          <w:sz w:val="22"/>
          <w:szCs w:val="22"/>
        </w:rPr>
      </w:pPr>
      <w:r w:rsidRPr="000E37C7">
        <w:rPr>
          <w:rFonts w:ascii="Verdana" w:hAnsi="Verdana" w:cs="Arial"/>
          <w:b/>
          <w:noProof/>
          <w:sz w:val="22"/>
          <w:szCs w:val="22"/>
          <w:lang w:eastAsia="en-GB"/>
        </w:rPr>
        <w:drawing>
          <wp:anchor distT="0" distB="0" distL="114300" distR="114300" simplePos="0" relativeHeight="251658240" behindDoc="0" locked="0" layoutInCell="1" allowOverlap="1" wp14:anchorId="2F09A9C2" wp14:editId="20C24614">
            <wp:simplePos x="0" y="0"/>
            <wp:positionH relativeFrom="column">
              <wp:posOffset>4686300</wp:posOffset>
            </wp:positionH>
            <wp:positionV relativeFrom="paragraph">
              <wp:posOffset>-457200</wp:posOffset>
            </wp:positionV>
            <wp:extent cx="1371600" cy="828675"/>
            <wp:effectExtent l="0" t="0" r="0" b="0"/>
            <wp:wrapNone/>
            <wp:docPr id="6" name="Picture 6" descr="ico_master_blue_rgb_"/>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ico_master_blue_rgb_"/>
                    <pic:cNvPicPr>
                      <a:picLocks/>
                    </pic:cNvPicPr>
                  </pic:nvPicPr>
                  <pic:blipFill>
                    <a:blip r:embed="rId11">
                      <a:extLst>
                        <a:ext uri="{28A0092B-C50C-407E-A947-70E740481C1C}">
                          <a14:useLocalDpi xmlns:a14="http://schemas.microsoft.com/office/drawing/2010/main" val="0"/>
                        </a:ext>
                      </a:extLst>
                    </a:blip>
                    <a:srcRect l="29622" t="34016" r="29764" b="33260"/>
                    <a:stretch>
                      <a:fillRect/>
                    </a:stretch>
                  </pic:blipFill>
                  <pic:spPr bwMode="auto">
                    <a:xfrm>
                      <a:off x="0" y="0"/>
                      <a:ext cx="1371600" cy="828675"/>
                    </a:xfrm>
                    <a:prstGeom prst="rect">
                      <a:avLst/>
                    </a:prstGeom>
                    <a:noFill/>
                  </pic:spPr>
                </pic:pic>
              </a:graphicData>
            </a:graphic>
            <wp14:sizeRelH relativeFrom="page">
              <wp14:pctWidth>0</wp14:pctWidth>
            </wp14:sizeRelH>
            <wp14:sizeRelV relativeFrom="page">
              <wp14:pctHeight>0</wp14:pctHeight>
            </wp14:sizeRelV>
          </wp:anchor>
        </w:drawing>
      </w:r>
      <w:r w:rsidR="0063077E" w:rsidRPr="36CD4EAC">
        <w:rPr>
          <w:rFonts w:ascii="Verdana" w:hAnsi="Verdana" w:cs="Arial"/>
          <w:b/>
          <w:bCs/>
          <w:sz w:val="22"/>
          <w:szCs w:val="22"/>
        </w:rPr>
        <w:t>JOB DESCRIPTION</w:t>
      </w:r>
      <w:r w:rsidR="00D70E8F" w:rsidRPr="36CD4EAC">
        <w:rPr>
          <w:rFonts w:ascii="Verdana" w:hAnsi="Verdana" w:cs="Arial"/>
          <w:b/>
          <w:bCs/>
          <w:sz w:val="22"/>
          <w:szCs w:val="22"/>
        </w:rPr>
        <w:t xml:space="preserve"> AND PERSON SPECIFICATION</w:t>
      </w:r>
    </w:p>
    <w:p w14:paraId="518746A2" w14:textId="77777777" w:rsidR="0063077E" w:rsidRPr="000E37C7" w:rsidRDefault="0063077E" w:rsidP="0063077E">
      <w:pPr>
        <w:ind w:left="1440" w:hanging="1440"/>
        <w:rPr>
          <w:rFonts w:ascii="Verdana" w:hAnsi="Verdana" w:cs="Arial"/>
          <w:b/>
          <w:sz w:val="22"/>
          <w:szCs w:val="22"/>
        </w:rPr>
      </w:pPr>
    </w:p>
    <w:p w14:paraId="4DAD99A1" w14:textId="71BB402E" w:rsidR="0063077E" w:rsidRPr="000E37C7" w:rsidRDefault="0063077E" w:rsidP="48F34FAF">
      <w:pPr>
        <w:ind w:left="1440" w:hanging="1440"/>
        <w:rPr>
          <w:rFonts w:ascii="Verdana" w:hAnsi="Verdana" w:cs="Arial"/>
        </w:rPr>
      </w:pPr>
      <w:r w:rsidRPr="48F34FAF">
        <w:rPr>
          <w:rFonts w:ascii="Verdana" w:hAnsi="Verdana" w:cs="Arial"/>
          <w:b/>
          <w:bCs/>
          <w:sz w:val="22"/>
          <w:szCs w:val="22"/>
        </w:rPr>
        <w:t xml:space="preserve">JOB TITLE:  </w:t>
      </w:r>
      <w:r>
        <w:tab/>
      </w:r>
      <w:r w:rsidR="00587576" w:rsidRPr="48F34FAF">
        <w:rPr>
          <w:rFonts w:ascii="Verdana" w:hAnsi="Verdana" w:cs="Arial"/>
          <w:sz w:val="22"/>
          <w:szCs w:val="22"/>
        </w:rPr>
        <w:t>Principal Policy Adviser</w:t>
      </w:r>
      <w:r w:rsidRPr="48F34FAF">
        <w:rPr>
          <w:rFonts w:ascii="Verdana" w:hAnsi="Verdana" w:cs="Arial"/>
          <w:sz w:val="22"/>
          <w:szCs w:val="22"/>
        </w:rPr>
        <w:t xml:space="preserve"> </w:t>
      </w:r>
    </w:p>
    <w:p w14:paraId="17EB9B18" w14:textId="77777777" w:rsidR="0063077E" w:rsidRPr="000E37C7" w:rsidRDefault="0063077E" w:rsidP="0063077E">
      <w:pPr>
        <w:ind w:left="1440" w:hanging="1440"/>
        <w:rPr>
          <w:rFonts w:ascii="Verdana" w:hAnsi="Verdana" w:cs="Arial"/>
          <w:b/>
          <w:sz w:val="22"/>
          <w:szCs w:val="22"/>
        </w:rPr>
      </w:pPr>
    </w:p>
    <w:p w14:paraId="44A9A6E2" w14:textId="031990F2" w:rsidR="0063077E" w:rsidRPr="000E37C7" w:rsidRDefault="0063077E" w:rsidP="48F34FAF">
      <w:pPr>
        <w:rPr>
          <w:rFonts w:ascii="Verdana" w:hAnsi="Verdana" w:cs="Arial"/>
          <w:sz w:val="22"/>
          <w:szCs w:val="22"/>
        </w:rPr>
      </w:pPr>
      <w:r w:rsidRPr="0AE35374">
        <w:rPr>
          <w:rFonts w:ascii="Verdana" w:hAnsi="Verdana" w:cs="Arial"/>
          <w:b/>
          <w:bCs/>
          <w:sz w:val="22"/>
          <w:szCs w:val="22"/>
        </w:rPr>
        <w:t xml:space="preserve">DEPARTMENT:  </w:t>
      </w:r>
      <w:r>
        <w:tab/>
      </w:r>
      <w:r w:rsidR="00CD18EC" w:rsidRPr="0AE35374">
        <w:rPr>
          <w:rFonts w:ascii="Verdana" w:hAnsi="Verdana" w:cs="Arial"/>
          <w:sz w:val="22"/>
          <w:szCs w:val="22"/>
        </w:rPr>
        <w:t>Technology</w:t>
      </w:r>
      <w:r w:rsidR="5601EE35" w:rsidRPr="0AE35374">
        <w:rPr>
          <w:rFonts w:ascii="Verdana" w:hAnsi="Verdana" w:cs="Arial"/>
          <w:sz w:val="22"/>
          <w:szCs w:val="22"/>
        </w:rPr>
        <w:t xml:space="preserve"> and Innovation</w:t>
      </w:r>
    </w:p>
    <w:p w14:paraId="3B740AA9" w14:textId="77777777" w:rsidR="0063077E" w:rsidRPr="000E37C7" w:rsidRDefault="0063077E" w:rsidP="0063077E">
      <w:pPr>
        <w:rPr>
          <w:rFonts w:ascii="Verdana" w:hAnsi="Verdana" w:cs="Arial"/>
          <w:b/>
          <w:sz w:val="22"/>
          <w:szCs w:val="22"/>
        </w:rPr>
      </w:pPr>
    </w:p>
    <w:p w14:paraId="73733335" w14:textId="0E34DEB2" w:rsidR="0063077E" w:rsidRPr="000E37C7" w:rsidRDefault="00587576" w:rsidP="0063077E">
      <w:pPr>
        <w:rPr>
          <w:rFonts w:ascii="Verdana" w:hAnsi="Verdana" w:cs="Arial"/>
          <w:sz w:val="22"/>
          <w:szCs w:val="22"/>
        </w:rPr>
      </w:pPr>
      <w:r w:rsidRPr="48F34FAF">
        <w:rPr>
          <w:rFonts w:ascii="Verdana" w:hAnsi="Verdana" w:cs="Arial"/>
          <w:b/>
          <w:bCs/>
          <w:sz w:val="22"/>
          <w:szCs w:val="22"/>
        </w:rPr>
        <w:t xml:space="preserve">REPORTS TO: </w:t>
      </w:r>
      <w:r>
        <w:tab/>
      </w:r>
      <w:r w:rsidR="0049564A">
        <w:rPr>
          <w:rFonts w:ascii="Verdana" w:hAnsi="Verdana" w:cs="Arial"/>
          <w:sz w:val="22"/>
          <w:szCs w:val="22"/>
        </w:rPr>
        <w:t>Group Manager</w:t>
      </w:r>
      <w:r w:rsidR="00903E84">
        <w:rPr>
          <w:rFonts w:ascii="Verdana" w:hAnsi="Verdana" w:cs="Arial"/>
          <w:sz w:val="22"/>
          <w:szCs w:val="22"/>
        </w:rPr>
        <w:t xml:space="preserve"> </w:t>
      </w:r>
    </w:p>
    <w:p w14:paraId="4F86844D" w14:textId="3778EED7" w:rsidR="36CD4EAC" w:rsidRDefault="36CD4EAC" w:rsidP="36CD4EAC">
      <w:pPr>
        <w:rPr>
          <w:rFonts w:ascii="Verdana" w:hAnsi="Verdana" w:cs="Arial"/>
          <w:b/>
          <w:bCs/>
          <w:sz w:val="22"/>
          <w:szCs w:val="22"/>
        </w:rPr>
      </w:pPr>
    </w:p>
    <w:p w14:paraId="25805E15" w14:textId="77777777" w:rsidR="0063077E" w:rsidRPr="000E37C7" w:rsidRDefault="0063077E" w:rsidP="48F34FAF">
      <w:pPr>
        <w:rPr>
          <w:rFonts w:ascii="Verdana" w:hAnsi="Verdana" w:cs="Arial"/>
          <w:b/>
          <w:bCs/>
          <w:sz w:val="22"/>
          <w:szCs w:val="22"/>
        </w:rPr>
      </w:pPr>
      <w:r w:rsidRPr="48F34FAF">
        <w:rPr>
          <w:rFonts w:ascii="Verdana" w:hAnsi="Verdana" w:cs="Arial"/>
          <w:b/>
          <w:bCs/>
          <w:sz w:val="22"/>
          <w:szCs w:val="22"/>
        </w:rPr>
        <w:t xml:space="preserve">SALARY: </w:t>
      </w:r>
      <w:r>
        <w:tab/>
      </w:r>
      <w:r>
        <w:tab/>
      </w:r>
      <w:r w:rsidRPr="48F34FAF">
        <w:rPr>
          <w:rFonts w:ascii="Verdana" w:hAnsi="Verdana" w:cs="Arial"/>
          <w:sz w:val="22"/>
          <w:szCs w:val="22"/>
        </w:rPr>
        <w:t>Level F</w:t>
      </w:r>
    </w:p>
    <w:p w14:paraId="48A61FC6" w14:textId="77777777" w:rsidR="0063077E" w:rsidRPr="000E37C7" w:rsidRDefault="0063077E" w:rsidP="0063077E">
      <w:pPr>
        <w:rPr>
          <w:rFonts w:ascii="Verdana" w:hAnsi="Verdana" w:cs="Arial"/>
          <w:b/>
          <w:sz w:val="22"/>
          <w:szCs w:val="22"/>
        </w:rPr>
      </w:pPr>
    </w:p>
    <w:p w14:paraId="3EE28285" w14:textId="1EFF0A02" w:rsidR="0063077E" w:rsidRDefault="0063077E" w:rsidP="48F34FAF">
      <w:pPr>
        <w:rPr>
          <w:rFonts w:ascii="Verdana" w:hAnsi="Verdana" w:cs="Arial"/>
          <w:b/>
          <w:bCs/>
          <w:sz w:val="22"/>
          <w:szCs w:val="22"/>
        </w:rPr>
      </w:pPr>
      <w:r w:rsidRPr="48F34FAF">
        <w:rPr>
          <w:rFonts w:ascii="Verdana" w:hAnsi="Verdana" w:cs="Arial"/>
          <w:b/>
          <w:bCs/>
          <w:sz w:val="22"/>
          <w:szCs w:val="22"/>
        </w:rPr>
        <w:t>HOURS:</w:t>
      </w:r>
      <w:r>
        <w:tab/>
      </w:r>
      <w:r>
        <w:tab/>
      </w:r>
      <w:r w:rsidRPr="48F34FAF">
        <w:rPr>
          <w:rFonts w:ascii="Verdana" w:hAnsi="Verdana" w:cs="Arial"/>
          <w:sz w:val="22"/>
          <w:szCs w:val="22"/>
        </w:rPr>
        <w:t>37 per week</w:t>
      </w:r>
      <w:r w:rsidR="3DB1139F" w:rsidRPr="48F34FAF">
        <w:rPr>
          <w:rFonts w:ascii="Verdana" w:eastAsia="Verdana" w:hAnsi="Verdana" w:cs="Verdana"/>
          <w:sz w:val="22"/>
          <w:szCs w:val="22"/>
        </w:rPr>
        <w:t xml:space="preserve">. Applications from job-share and </w:t>
      </w:r>
      <w:r>
        <w:tab/>
      </w:r>
      <w:r>
        <w:tab/>
      </w:r>
      <w:r>
        <w:tab/>
      </w:r>
      <w:r>
        <w:tab/>
      </w:r>
      <w:r w:rsidR="3DB1139F" w:rsidRPr="48F34FAF">
        <w:rPr>
          <w:rFonts w:ascii="Verdana" w:eastAsia="Verdana" w:hAnsi="Verdana" w:cs="Verdana"/>
          <w:sz w:val="22"/>
          <w:szCs w:val="22"/>
        </w:rPr>
        <w:t>part-time candidates are welcomed.</w:t>
      </w:r>
    </w:p>
    <w:p w14:paraId="19922068" w14:textId="77777777" w:rsidR="0063077E" w:rsidRDefault="0063077E" w:rsidP="48F34FAF">
      <w:pPr>
        <w:rPr>
          <w:rFonts w:ascii="Verdana" w:hAnsi="Verdana" w:cs="Arial"/>
          <w:b/>
          <w:bCs/>
          <w:sz w:val="22"/>
          <w:szCs w:val="22"/>
        </w:rPr>
      </w:pPr>
    </w:p>
    <w:p w14:paraId="13E4E836" w14:textId="3EB7630C" w:rsidR="0063077E" w:rsidRPr="001740BE" w:rsidRDefault="0063077E" w:rsidP="0063077E">
      <w:pPr>
        <w:rPr>
          <w:rFonts w:ascii="Verdana" w:hAnsi="Verdana" w:cs="Arial"/>
          <w:b/>
          <w:sz w:val="22"/>
          <w:szCs w:val="22"/>
        </w:rPr>
      </w:pPr>
      <w:r w:rsidRPr="001740BE">
        <w:rPr>
          <w:rFonts w:ascii="Verdana" w:hAnsi="Verdana" w:cs="Arial"/>
          <w:b/>
          <w:sz w:val="22"/>
          <w:szCs w:val="22"/>
        </w:rPr>
        <w:t>PURPOSE OF POST:</w:t>
      </w:r>
      <w:r w:rsidRPr="001740BE">
        <w:rPr>
          <w:rFonts w:ascii="Verdana" w:hAnsi="Verdana" w:cs="Arial"/>
          <w:b/>
          <w:sz w:val="22"/>
          <w:szCs w:val="22"/>
        </w:rPr>
        <w:tab/>
      </w:r>
    </w:p>
    <w:p w14:paraId="2EF0BD2E" w14:textId="77777777" w:rsidR="00C429A0" w:rsidRPr="00CD3C88" w:rsidRDefault="00C429A0" w:rsidP="0063077E">
      <w:pPr>
        <w:rPr>
          <w:rFonts w:ascii="Verdana" w:hAnsi="Verdana" w:cs="Arial"/>
          <w:sz w:val="22"/>
          <w:szCs w:val="22"/>
        </w:rPr>
      </w:pPr>
    </w:p>
    <w:p w14:paraId="27B64DF3" w14:textId="77777777" w:rsidR="00A61D59" w:rsidRPr="00395468" w:rsidRDefault="00A61D59" w:rsidP="00A61D59">
      <w:pPr>
        <w:pStyle w:val="paragraph"/>
        <w:spacing w:before="0" w:beforeAutospacing="0" w:after="0" w:afterAutospacing="0"/>
        <w:jc w:val="both"/>
        <w:textAlignment w:val="baseline"/>
        <w:rPr>
          <w:rFonts w:ascii="Segoe UI" w:hAnsi="Segoe UI" w:cs="Segoe UI"/>
          <w:sz w:val="22"/>
          <w:szCs w:val="22"/>
        </w:rPr>
      </w:pPr>
      <w:r w:rsidRPr="00395468">
        <w:rPr>
          <w:rStyle w:val="normaltextrun"/>
          <w:rFonts w:ascii="Verdana" w:hAnsi="Verdana" w:cs="Segoe UI"/>
          <w:sz w:val="22"/>
          <w:szCs w:val="22"/>
        </w:rPr>
        <w:t>The Innovation and Technology Departments sit within the Regulatory Futures and Innovation Service at the ICO. They work closely together and specialise in new and emerging technologies and their impact on information rights.</w:t>
      </w:r>
      <w:r w:rsidRPr="00395468">
        <w:rPr>
          <w:rStyle w:val="eop"/>
          <w:rFonts w:ascii="Verdana" w:hAnsi="Verdana" w:cs="Segoe UI"/>
          <w:sz w:val="22"/>
          <w:szCs w:val="22"/>
        </w:rPr>
        <w:t> </w:t>
      </w:r>
    </w:p>
    <w:p w14:paraId="17D93A92" w14:textId="77777777" w:rsidR="00A61D59" w:rsidRPr="00395468" w:rsidRDefault="00A61D59" w:rsidP="00A61D59">
      <w:pPr>
        <w:pStyle w:val="paragraph"/>
        <w:spacing w:before="0" w:beforeAutospacing="0" w:after="0" w:afterAutospacing="0"/>
        <w:jc w:val="both"/>
        <w:textAlignment w:val="baseline"/>
        <w:rPr>
          <w:rFonts w:ascii="Segoe UI" w:hAnsi="Segoe UI" w:cs="Segoe UI"/>
          <w:sz w:val="22"/>
          <w:szCs w:val="22"/>
        </w:rPr>
      </w:pPr>
      <w:r w:rsidRPr="00395468">
        <w:rPr>
          <w:rStyle w:val="eop"/>
          <w:rFonts w:ascii="Verdana" w:hAnsi="Verdana" w:cs="Segoe UI"/>
          <w:sz w:val="22"/>
          <w:szCs w:val="22"/>
        </w:rPr>
        <w:t> </w:t>
      </w:r>
    </w:p>
    <w:p w14:paraId="03A8BDF9" w14:textId="77777777" w:rsidR="00A61D59" w:rsidRPr="00395468" w:rsidRDefault="00A61D59" w:rsidP="00A61D59">
      <w:pPr>
        <w:pStyle w:val="paragraph"/>
        <w:spacing w:before="0" w:beforeAutospacing="0" w:after="0" w:afterAutospacing="0"/>
        <w:jc w:val="both"/>
        <w:textAlignment w:val="baseline"/>
        <w:rPr>
          <w:rFonts w:ascii="Segoe UI" w:hAnsi="Segoe UI" w:cs="Segoe UI"/>
          <w:sz w:val="22"/>
          <w:szCs w:val="22"/>
        </w:rPr>
      </w:pPr>
      <w:r w:rsidRPr="00395468">
        <w:rPr>
          <w:rStyle w:val="normaltextrun"/>
          <w:rFonts w:ascii="Verdana" w:hAnsi="Verdana" w:cs="Segoe UI"/>
          <w:sz w:val="22"/>
          <w:szCs w:val="22"/>
        </w:rPr>
        <w:t>The Innovation Department leads the ICO’s work with innovators to embed data protection by design principles into new products and services. It develops and implements strategic policy relating to innovative uses of personal data. </w:t>
      </w:r>
      <w:r w:rsidRPr="00395468">
        <w:rPr>
          <w:rStyle w:val="eop"/>
          <w:rFonts w:ascii="Verdana" w:hAnsi="Verdana" w:cs="Segoe UI"/>
          <w:sz w:val="22"/>
          <w:szCs w:val="22"/>
        </w:rPr>
        <w:t> </w:t>
      </w:r>
    </w:p>
    <w:p w14:paraId="7B8C9F25" w14:textId="77777777" w:rsidR="00A61D59" w:rsidRPr="00395468" w:rsidRDefault="00A61D59" w:rsidP="00A61D59">
      <w:pPr>
        <w:pStyle w:val="paragraph"/>
        <w:spacing w:before="0" w:beforeAutospacing="0" w:after="0" w:afterAutospacing="0"/>
        <w:textAlignment w:val="baseline"/>
        <w:rPr>
          <w:rFonts w:ascii="Segoe UI" w:hAnsi="Segoe UI" w:cs="Segoe UI"/>
          <w:sz w:val="22"/>
          <w:szCs w:val="22"/>
        </w:rPr>
      </w:pPr>
      <w:r w:rsidRPr="00395468">
        <w:rPr>
          <w:rStyle w:val="eop"/>
          <w:rFonts w:ascii="Verdana" w:hAnsi="Verdana" w:cs="Segoe UI"/>
          <w:sz w:val="22"/>
          <w:szCs w:val="22"/>
        </w:rPr>
        <w:t> </w:t>
      </w:r>
    </w:p>
    <w:p w14:paraId="5CC2364A" w14:textId="77777777" w:rsidR="00A61D59" w:rsidRPr="00395468" w:rsidRDefault="00A61D59" w:rsidP="00A61D59">
      <w:pPr>
        <w:pStyle w:val="paragraph"/>
        <w:spacing w:before="0" w:beforeAutospacing="0" w:after="0" w:afterAutospacing="0"/>
        <w:textAlignment w:val="baseline"/>
        <w:rPr>
          <w:rStyle w:val="eop"/>
          <w:rFonts w:ascii="Verdana" w:hAnsi="Verdana" w:cs="Segoe UI"/>
          <w:sz w:val="22"/>
          <w:szCs w:val="22"/>
        </w:rPr>
      </w:pPr>
      <w:r w:rsidRPr="00395468">
        <w:rPr>
          <w:rStyle w:val="normaltextrun"/>
          <w:rFonts w:ascii="Verdana" w:hAnsi="Verdana" w:cs="Segoe UI"/>
          <w:sz w:val="22"/>
          <w:szCs w:val="22"/>
        </w:rPr>
        <w:t>The Technology Department is the ICO’s centre of technical expertise. The Department’s work is high-impact, complex, and at the frontier of advanced technology and policy development.</w:t>
      </w:r>
      <w:r w:rsidRPr="00395468">
        <w:rPr>
          <w:rStyle w:val="eop"/>
          <w:rFonts w:ascii="Verdana" w:hAnsi="Verdana" w:cs="Segoe UI"/>
          <w:sz w:val="22"/>
          <w:szCs w:val="22"/>
        </w:rPr>
        <w:t> </w:t>
      </w:r>
    </w:p>
    <w:p w14:paraId="6C648EFD" w14:textId="77777777" w:rsidR="00D53A42" w:rsidRPr="00CD3C88" w:rsidRDefault="00D53A42" w:rsidP="00CD3C88">
      <w:pPr>
        <w:rPr>
          <w:rFonts w:ascii="Verdana" w:hAnsi="Verdana" w:cs="Arial"/>
          <w:sz w:val="22"/>
          <w:szCs w:val="22"/>
        </w:rPr>
      </w:pPr>
    </w:p>
    <w:p w14:paraId="0085CEE0" w14:textId="1612BB65" w:rsidR="00993AC2" w:rsidRDefault="00993AC2" w:rsidP="001207AF">
      <w:pPr>
        <w:jc w:val="both"/>
        <w:rPr>
          <w:rFonts w:ascii="Arial" w:hAnsi="Arial" w:cs="Arial"/>
        </w:rPr>
      </w:pPr>
      <w:r w:rsidRPr="00993AC2">
        <w:rPr>
          <w:rFonts w:ascii="Verdana" w:hAnsi="Verdana" w:cs="Arial"/>
          <w:sz w:val="22"/>
          <w:szCs w:val="22"/>
        </w:rPr>
        <w:t xml:space="preserve">At the heart of job we do is a curiosity and desire to shape the world in ways that empower the citizen and society, recognising that engineering a better outcome in such a data driven world for citizens will require </w:t>
      </w:r>
      <w:r w:rsidR="005B594E">
        <w:rPr>
          <w:rFonts w:ascii="Verdana" w:hAnsi="Verdana" w:cs="Arial"/>
          <w:sz w:val="22"/>
          <w:szCs w:val="22"/>
        </w:rPr>
        <w:t>specialists willing to approach issues related to personal data, technology and the impact on society in novel ways</w:t>
      </w:r>
      <w:r w:rsidRPr="00993AC2">
        <w:rPr>
          <w:rFonts w:ascii="Verdana" w:hAnsi="Verdana" w:cs="Arial"/>
          <w:sz w:val="22"/>
          <w:szCs w:val="22"/>
        </w:rPr>
        <w:t>.</w:t>
      </w:r>
      <w:r>
        <w:rPr>
          <w:rFonts w:ascii="Arial" w:hAnsi="Arial" w:cs="Arial"/>
        </w:rPr>
        <w:t xml:space="preserve"> </w:t>
      </w:r>
    </w:p>
    <w:p w14:paraId="2E474235" w14:textId="7EC3C816" w:rsidR="00561ED8" w:rsidRDefault="00561ED8" w:rsidP="00993AC2">
      <w:pPr>
        <w:rPr>
          <w:rFonts w:ascii="Arial" w:hAnsi="Arial" w:cs="Arial"/>
        </w:rPr>
      </w:pPr>
    </w:p>
    <w:p w14:paraId="67F60627" w14:textId="77777777" w:rsidR="00F82072" w:rsidRDefault="00F82072" w:rsidP="001B175B">
      <w:pPr>
        <w:jc w:val="both"/>
        <w:rPr>
          <w:rFonts w:ascii="Verdana" w:hAnsi="Verdana" w:cs="Arial"/>
          <w:sz w:val="22"/>
          <w:szCs w:val="22"/>
        </w:rPr>
      </w:pPr>
    </w:p>
    <w:p w14:paraId="70CCFB24" w14:textId="0465FD10" w:rsidR="00726042" w:rsidRDefault="00514603" w:rsidP="0063077E">
      <w:pPr>
        <w:rPr>
          <w:rFonts w:ascii="Verdana" w:hAnsi="Verdana" w:cs="Arial"/>
          <w:b/>
          <w:sz w:val="22"/>
          <w:szCs w:val="22"/>
        </w:rPr>
      </w:pPr>
      <w:r>
        <w:rPr>
          <w:rFonts w:ascii="Verdana" w:hAnsi="Verdana" w:cs="Arial"/>
          <w:b/>
          <w:sz w:val="22"/>
          <w:szCs w:val="22"/>
        </w:rPr>
        <w:t>Key responsibilities</w:t>
      </w:r>
      <w:r w:rsidR="00726042">
        <w:rPr>
          <w:rFonts w:ascii="Verdana" w:hAnsi="Verdana" w:cs="Arial"/>
          <w:b/>
          <w:sz w:val="22"/>
          <w:szCs w:val="22"/>
        </w:rPr>
        <w:t>:</w:t>
      </w:r>
    </w:p>
    <w:p w14:paraId="14412347" w14:textId="77777777" w:rsidR="00726042" w:rsidRDefault="00726042" w:rsidP="0063077E">
      <w:pPr>
        <w:rPr>
          <w:rFonts w:ascii="Verdana" w:hAnsi="Verdana" w:cs="Arial"/>
          <w:b/>
          <w:sz w:val="22"/>
          <w:szCs w:val="22"/>
        </w:rPr>
      </w:pPr>
    </w:p>
    <w:p w14:paraId="0B8A4D45" w14:textId="384D3D77" w:rsidR="001B175B" w:rsidRPr="00E81702" w:rsidRDefault="5ED49A0E" w:rsidP="48F34FAF">
      <w:pPr>
        <w:rPr>
          <w:rFonts w:ascii="Verdana" w:hAnsi="Verdana" w:cs="Arial"/>
          <w:sz w:val="22"/>
          <w:szCs w:val="22"/>
        </w:rPr>
      </w:pPr>
      <w:r w:rsidRPr="48F34FAF">
        <w:rPr>
          <w:rFonts w:ascii="Verdana" w:eastAsia="Verdana" w:hAnsi="Verdana" w:cs="Verdana"/>
          <w:sz w:val="22"/>
          <w:szCs w:val="22"/>
        </w:rPr>
        <w:t xml:space="preserve">Principal Policy Advisor roles are extremely varied requiring post holders to understand complex issues quickly and work at pace. Responsibilities for this role include: </w:t>
      </w:r>
    </w:p>
    <w:p w14:paraId="40A5BFFA" w14:textId="53F757B8" w:rsidR="001B175B" w:rsidRPr="00E81702" w:rsidRDefault="001B175B" w:rsidP="48F34FAF">
      <w:pPr>
        <w:rPr>
          <w:rFonts w:ascii="Verdana" w:eastAsia="Verdana" w:hAnsi="Verdana" w:cs="Verdana"/>
        </w:rPr>
      </w:pPr>
    </w:p>
    <w:p w14:paraId="27F71849" w14:textId="2731B9A0" w:rsidR="001B175B" w:rsidRPr="00E81702" w:rsidRDefault="001B175B" w:rsidP="48F34FAF">
      <w:pPr>
        <w:numPr>
          <w:ilvl w:val="0"/>
          <w:numId w:val="15"/>
        </w:numPr>
        <w:rPr>
          <w:sz w:val="22"/>
          <w:szCs w:val="22"/>
        </w:rPr>
      </w:pPr>
      <w:r w:rsidRPr="5BA0B3D7">
        <w:rPr>
          <w:rFonts w:ascii="Verdana" w:hAnsi="Verdana" w:cs="Arial"/>
          <w:sz w:val="22"/>
          <w:szCs w:val="22"/>
        </w:rPr>
        <w:t>Provide expert insight for the ICO into information rights policy matters</w:t>
      </w:r>
      <w:r w:rsidR="00514603" w:rsidRPr="5BA0B3D7">
        <w:rPr>
          <w:rFonts w:ascii="Verdana" w:hAnsi="Verdana" w:cs="Arial"/>
          <w:sz w:val="22"/>
          <w:szCs w:val="22"/>
        </w:rPr>
        <w:t xml:space="preserve"> with a technical dimension</w:t>
      </w:r>
      <w:r w:rsidRPr="5BA0B3D7">
        <w:rPr>
          <w:rFonts w:ascii="Verdana" w:hAnsi="Verdana" w:cs="Arial"/>
          <w:sz w:val="22"/>
          <w:szCs w:val="22"/>
        </w:rPr>
        <w:t>, ensuring that this expertise is used to anticipate issues where possible, and produce incisive policy responses.</w:t>
      </w:r>
    </w:p>
    <w:p w14:paraId="2D195BC3" w14:textId="77777777" w:rsidR="001B175B" w:rsidRDefault="001B175B" w:rsidP="001B175B">
      <w:pPr>
        <w:rPr>
          <w:rFonts w:ascii="Verdana" w:hAnsi="Verdana" w:cs="Arial"/>
          <w:sz w:val="22"/>
          <w:szCs w:val="22"/>
        </w:rPr>
      </w:pPr>
    </w:p>
    <w:p w14:paraId="40E225CD" w14:textId="61A3AFE3" w:rsidR="001B175B" w:rsidRPr="00A17807" w:rsidRDefault="001B175B" w:rsidP="00E81702">
      <w:pPr>
        <w:pStyle w:val="ListParagraph"/>
        <w:numPr>
          <w:ilvl w:val="0"/>
          <w:numId w:val="15"/>
        </w:numPr>
        <w:tabs>
          <w:tab w:val="num" w:pos="426"/>
        </w:tabs>
        <w:rPr>
          <w:rFonts w:ascii="Verdana" w:hAnsi="Verdana" w:cs="Arial"/>
          <w:sz w:val="22"/>
          <w:szCs w:val="22"/>
        </w:rPr>
      </w:pPr>
      <w:r w:rsidRPr="00F2523C">
        <w:rPr>
          <w:rFonts w:ascii="Verdana" w:hAnsi="Verdana" w:cs="Arial"/>
          <w:sz w:val="22"/>
          <w:szCs w:val="22"/>
        </w:rPr>
        <w:t>Lead multi-disciplinary teams, drawing on the expertise and skills across the organisation with appropriate governance and oversight structures</w:t>
      </w:r>
      <w:r>
        <w:rPr>
          <w:rFonts w:ascii="Verdana" w:hAnsi="Verdana" w:cs="Arial"/>
          <w:sz w:val="22"/>
          <w:szCs w:val="22"/>
        </w:rPr>
        <w:t xml:space="preserve">, </w:t>
      </w:r>
      <w:r w:rsidR="006A259F">
        <w:rPr>
          <w:rFonts w:ascii="Verdana" w:hAnsi="Verdana" w:cs="Arial"/>
          <w:sz w:val="22"/>
          <w:szCs w:val="22"/>
        </w:rPr>
        <w:t xml:space="preserve">to </w:t>
      </w:r>
      <w:r w:rsidR="006A259F" w:rsidRPr="00F2523C">
        <w:rPr>
          <w:rFonts w:ascii="Verdana" w:hAnsi="Verdana" w:cs="Arial"/>
          <w:sz w:val="22"/>
          <w:szCs w:val="22"/>
        </w:rPr>
        <w:t>produce</w:t>
      </w:r>
      <w:r>
        <w:rPr>
          <w:rFonts w:ascii="Verdana" w:hAnsi="Verdana" w:cs="Arial"/>
          <w:sz w:val="22"/>
          <w:szCs w:val="22"/>
        </w:rPr>
        <w:t xml:space="preserve"> the policy outcomes required which meet organisational or national guidance needs.</w:t>
      </w:r>
    </w:p>
    <w:p w14:paraId="3ED0FAC5" w14:textId="77777777" w:rsidR="001B175B" w:rsidRPr="000E37C7" w:rsidRDefault="001B175B" w:rsidP="001B175B">
      <w:pPr>
        <w:tabs>
          <w:tab w:val="num" w:pos="426"/>
        </w:tabs>
        <w:ind w:left="426" w:hanging="426"/>
        <w:rPr>
          <w:rFonts w:ascii="Verdana" w:hAnsi="Verdana" w:cs="Arial"/>
          <w:sz w:val="22"/>
          <w:szCs w:val="22"/>
        </w:rPr>
      </w:pPr>
    </w:p>
    <w:p w14:paraId="7231347A" w14:textId="76C2E388" w:rsidR="001B175B" w:rsidRPr="00C86BC2" w:rsidRDefault="001B175B" w:rsidP="00E81702">
      <w:pPr>
        <w:pStyle w:val="ListParagraph"/>
        <w:numPr>
          <w:ilvl w:val="0"/>
          <w:numId w:val="15"/>
        </w:numPr>
        <w:tabs>
          <w:tab w:val="num" w:pos="426"/>
        </w:tabs>
        <w:rPr>
          <w:rFonts w:ascii="Verdana" w:hAnsi="Verdana" w:cs="Arial"/>
          <w:sz w:val="22"/>
          <w:szCs w:val="22"/>
        </w:rPr>
      </w:pPr>
      <w:r w:rsidRPr="5BA0B3D7">
        <w:rPr>
          <w:rFonts w:ascii="Verdana" w:hAnsi="Verdana" w:cs="Arial"/>
          <w:sz w:val="22"/>
          <w:szCs w:val="22"/>
        </w:rPr>
        <w:lastRenderedPageBreak/>
        <w:t>Build and maintain excellent working relationship</w:t>
      </w:r>
      <w:r w:rsidR="1D9582A0" w:rsidRPr="5BA0B3D7">
        <w:rPr>
          <w:rFonts w:ascii="Verdana" w:hAnsi="Verdana" w:cs="Arial"/>
          <w:sz w:val="22"/>
          <w:szCs w:val="22"/>
        </w:rPr>
        <w:t>s</w:t>
      </w:r>
      <w:r w:rsidRPr="5BA0B3D7">
        <w:rPr>
          <w:rFonts w:ascii="Verdana" w:hAnsi="Verdana" w:cs="Arial"/>
          <w:sz w:val="22"/>
          <w:szCs w:val="22"/>
        </w:rPr>
        <w:t xml:space="preserve"> with internal and external stakeholders, representing the ICO in a variety of public forums, and negotiating with senior stakeholders to ensure the ICO is able to develop and communicate a clear approach to our policy lines.</w:t>
      </w:r>
    </w:p>
    <w:p w14:paraId="64B70F26" w14:textId="77777777" w:rsidR="001B175B" w:rsidRPr="000E37C7" w:rsidRDefault="001B175B" w:rsidP="00E81702">
      <w:pPr>
        <w:pStyle w:val="ListParagraph"/>
        <w:ind w:hanging="294"/>
        <w:rPr>
          <w:rFonts w:ascii="Verdana" w:hAnsi="Verdana" w:cs="Arial"/>
          <w:sz w:val="22"/>
          <w:szCs w:val="22"/>
        </w:rPr>
      </w:pPr>
    </w:p>
    <w:p w14:paraId="1FB02AD1" w14:textId="6E8821F5" w:rsidR="001B175B" w:rsidRPr="00E81702" w:rsidRDefault="001B175B" w:rsidP="00E81702">
      <w:pPr>
        <w:pStyle w:val="ListParagraph"/>
        <w:numPr>
          <w:ilvl w:val="0"/>
          <w:numId w:val="15"/>
        </w:numPr>
        <w:rPr>
          <w:rFonts w:ascii="Verdana" w:hAnsi="Verdana" w:cs="Arial"/>
          <w:sz w:val="22"/>
          <w:szCs w:val="22"/>
        </w:rPr>
      </w:pPr>
      <w:r w:rsidRPr="5BA0B3D7">
        <w:rPr>
          <w:rFonts w:ascii="Verdana" w:hAnsi="Verdana" w:cs="Arial"/>
          <w:sz w:val="22"/>
          <w:szCs w:val="22"/>
        </w:rPr>
        <w:t>Provide strategic advice and support to the Commissioner and her senior leadership team, including the deliver</w:t>
      </w:r>
      <w:r w:rsidR="308C4766" w:rsidRPr="5BA0B3D7">
        <w:rPr>
          <w:rFonts w:ascii="Verdana" w:hAnsi="Verdana" w:cs="Arial"/>
          <w:sz w:val="22"/>
          <w:szCs w:val="22"/>
        </w:rPr>
        <w:t>y</w:t>
      </w:r>
      <w:r w:rsidRPr="5BA0B3D7">
        <w:rPr>
          <w:rFonts w:ascii="Verdana" w:hAnsi="Verdana" w:cs="Arial"/>
          <w:sz w:val="22"/>
          <w:szCs w:val="22"/>
        </w:rPr>
        <w:t xml:space="preserve"> of timely and high quality written briefings.</w:t>
      </w:r>
    </w:p>
    <w:p w14:paraId="12C0F91B" w14:textId="77777777" w:rsidR="001B175B" w:rsidRPr="000E37C7" w:rsidRDefault="001B175B" w:rsidP="001B175B">
      <w:pPr>
        <w:rPr>
          <w:rFonts w:ascii="Verdana" w:hAnsi="Verdana" w:cs="Arial"/>
          <w:sz w:val="22"/>
          <w:szCs w:val="22"/>
        </w:rPr>
      </w:pPr>
    </w:p>
    <w:p w14:paraId="102147B2" w14:textId="70AB9C4E" w:rsidR="001B175B" w:rsidRDefault="001B175B" w:rsidP="00E81702">
      <w:pPr>
        <w:numPr>
          <w:ilvl w:val="0"/>
          <w:numId w:val="15"/>
        </w:numPr>
        <w:rPr>
          <w:rFonts w:ascii="Verdana" w:hAnsi="Verdana" w:cs="Arial"/>
          <w:sz w:val="22"/>
          <w:szCs w:val="22"/>
        </w:rPr>
      </w:pPr>
      <w:r w:rsidRPr="000E37C7">
        <w:rPr>
          <w:rFonts w:ascii="Verdana" w:hAnsi="Verdana" w:cs="Arial"/>
          <w:sz w:val="22"/>
          <w:szCs w:val="22"/>
        </w:rPr>
        <w:t xml:space="preserve">Proactively develop legislative expertise, keeping abreast of developments </w:t>
      </w:r>
      <w:r w:rsidR="00DE37DB">
        <w:rPr>
          <w:rFonts w:ascii="Verdana" w:hAnsi="Verdana" w:cs="Arial"/>
          <w:sz w:val="22"/>
          <w:szCs w:val="22"/>
        </w:rPr>
        <w:t xml:space="preserve">in </w:t>
      </w:r>
      <w:r w:rsidRPr="000E37C7">
        <w:rPr>
          <w:rFonts w:ascii="Verdana" w:hAnsi="Verdana" w:cs="Arial"/>
          <w:sz w:val="22"/>
          <w:szCs w:val="22"/>
        </w:rPr>
        <w:t>all information rights legislation and regulations regulated by the ICO.</w:t>
      </w:r>
    </w:p>
    <w:p w14:paraId="6D6F93EC" w14:textId="77777777" w:rsidR="00990BFB" w:rsidRPr="00990BFB" w:rsidRDefault="00990BFB" w:rsidP="00990BFB">
      <w:pPr>
        <w:rPr>
          <w:rFonts w:ascii="Verdana" w:hAnsi="Verdana" w:cs="Arial"/>
          <w:sz w:val="22"/>
          <w:szCs w:val="22"/>
        </w:rPr>
      </w:pPr>
    </w:p>
    <w:p w14:paraId="21F34B38" w14:textId="77777777" w:rsidR="00990BFB" w:rsidRDefault="00990BFB" w:rsidP="00990BFB">
      <w:pPr>
        <w:numPr>
          <w:ilvl w:val="0"/>
          <w:numId w:val="15"/>
        </w:numPr>
        <w:rPr>
          <w:rFonts w:ascii="Verdana" w:eastAsia="Verdana" w:hAnsi="Verdana" w:cs="Verdana"/>
          <w:sz w:val="22"/>
          <w:szCs w:val="22"/>
        </w:rPr>
      </w:pPr>
      <w:r w:rsidRPr="4FD01BE6">
        <w:rPr>
          <w:rFonts w:ascii="Verdana" w:hAnsi="Verdana" w:cs="Arial"/>
          <w:sz w:val="22"/>
          <w:szCs w:val="22"/>
        </w:rPr>
        <w:t>Lead fast-paced policy projects to explore the implications of specific developments in technology and innovation in greater depth, and make recommendations on the course of action that the ICO should adopt.</w:t>
      </w:r>
    </w:p>
    <w:p w14:paraId="73DB8B6C" w14:textId="77777777" w:rsidR="004534DD" w:rsidRPr="00990BFB" w:rsidRDefault="004534DD" w:rsidP="00990BFB">
      <w:pPr>
        <w:ind w:left="360"/>
        <w:rPr>
          <w:rFonts w:ascii="Verdana" w:hAnsi="Verdana" w:cs="Arial"/>
          <w:sz w:val="22"/>
          <w:szCs w:val="22"/>
        </w:rPr>
      </w:pPr>
    </w:p>
    <w:p w14:paraId="0225813C" w14:textId="4880AA05" w:rsidR="004534DD" w:rsidRDefault="004534DD" w:rsidP="004534DD">
      <w:pPr>
        <w:rPr>
          <w:rFonts w:ascii="Verdana" w:hAnsi="Verdana" w:cs="Arial"/>
          <w:sz w:val="22"/>
          <w:szCs w:val="22"/>
        </w:rPr>
      </w:pPr>
    </w:p>
    <w:p w14:paraId="51797E18" w14:textId="77777777" w:rsidR="0063077E" w:rsidRPr="000E37C7" w:rsidRDefault="0063077E" w:rsidP="00EE5024">
      <w:pPr>
        <w:rPr>
          <w:rFonts w:ascii="Verdana" w:hAnsi="Verdana" w:cs="Arial"/>
          <w:b/>
          <w:sz w:val="22"/>
          <w:szCs w:val="22"/>
        </w:rPr>
      </w:pPr>
      <w:r w:rsidRPr="000E37C7">
        <w:rPr>
          <w:rFonts w:ascii="Verdana" w:hAnsi="Verdana" w:cs="Arial"/>
          <w:b/>
          <w:sz w:val="22"/>
          <w:szCs w:val="22"/>
        </w:rPr>
        <w:t>PERSON SPECIFICATION</w:t>
      </w:r>
    </w:p>
    <w:p w14:paraId="3CE733B0" w14:textId="77777777" w:rsidR="0063077E" w:rsidRPr="000E37C7" w:rsidRDefault="0063077E" w:rsidP="0063077E">
      <w:pPr>
        <w:ind w:left="720" w:hanging="720"/>
        <w:rPr>
          <w:rFonts w:ascii="Verdana" w:hAnsi="Verdana"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8"/>
        <w:gridCol w:w="3354"/>
        <w:gridCol w:w="2844"/>
      </w:tblGrid>
      <w:tr w:rsidR="00B81A43" w:rsidRPr="000E37C7" w14:paraId="73645575" w14:textId="4303E209" w:rsidTr="48F34FAF">
        <w:tc>
          <w:tcPr>
            <w:tcW w:w="2098" w:type="dxa"/>
            <w:shd w:val="clear" w:color="auto" w:fill="auto"/>
          </w:tcPr>
          <w:p w14:paraId="0CB6C008" w14:textId="77777777" w:rsidR="00B81A43" w:rsidRPr="000E37C7" w:rsidRDefault="00B81A43" w:rsidP="00DF3A79">
            <w:pPr>
              <w:rPr>
                <w:rFonts w:ascii="Verdana" w:hAnsi="Verdana" w:cs="Arial"/>
                <w:sz w:val="22"/>
                <w:szCs w:val="22"/>
              </w:rPr>
            </w:pPr>
          </w:p>
        </w:tc>
        <w:tc>
          <w:tcPr>
            <w:tcW w:w="3354" w:type="dxa"/>
            <w:shd w:val="clear" w:color="auto" w:fill="auto"/>
          </w:tcPr>
          <w:p w14:paraId="59F1A542" w14:textId="77777777" w:rsidR="00B81A43" w:rsidRPr="000E37C7" w:rsidRDefault="00B81A43" w:rsidP="00DF3A79">
            <w:pPr>
              <w:rPr>
                <w:rFonts w:ascii="Verdana" w:hAnsi="Verdana" w:cs="Arial"/>
                <w:b/>
                <w:sz w:val="22"/>
                <w:szCs w:val="22"/>
              </w:rPr>
            </w:pPr>
            <w:r w:rsidRPr="000E37C7">
              <w:rPr>
                <w:rFonts w:ascii="Verdana" w:hAnsi="Verdana" w:cs="Arial"/>
                <w:b/>
                <w:sz w:val="22"/>
                <w:szCs w:val="22"/>
              </w:rPr>
              <w:t>Criteria</w:t>
            </w:r>
          </w:p>
        </w:tc>
        <w:tc>
          <w:tcPr>
            <w:tcW w:w="2844" w:type="dxa"/>
          </w:tcPr>
          <w:p w14:paraId="070346BE" w14:textId="43E4E291" w:rsidR="00B81A43" w:rsidRPr="000E37C7" w:rsidRDefault="00B81A43" w:rsidP="00DF3A79">
            <w:pPr>
              <w:rPr>
                <w:rFonts w:ascii="Verdana" w:hAnsi="Verdana" w:cs="Arial"/>
                <w:b/>
                <w:sz w:val="22"/>
                <w:szCs w:val="22"/>
              </w:rPr>
            </w:pPr>
            <w:r>
              <w:rPr>
                <w:rFonts w:ascii="Verdana" w:hAnsi="Verdana" w:cs="Arial"/>
                <w:b/>
                <w:sz w:val="22"/>
                <w:szCs w:val="22"/>
              </w:rPr>
              <w:t>How Assessed</w:t>
            </w:r>
          </w:p>
        </w:tc>
      </w:tr>
      <w:tr w:rsidR="00B81A43" w:rsidRPr="000E37C7" w14:paraId="7EFE0FCD" w14:textId="5338FBE9" w:rsidTr="48F34FAF">
        <w:tc>
          <w:tcPr>
            <w:tcW w:w="2098" w:type="dxa"/>
            <w:shd w:val="clear" w:color="auto" w:fill="auto"/>
          </w:tcPr>
          <w:p w14:paraId="6B2F5878" w14:textId="77777777" w:rsidR="00B81A43" w:rsidRPr="000E37C7" w:rsidRDefault="00B81A43" w:rsidP="00DF3A79">
            <w:pPr>
              <w:rPr>
                <w:rFonts w:ascii="Verdana" w:hAnsi="Verdana" w:cs="Arial"/>
                <w:b/>
                <w:sz w:val="22"/>
                <w:szCs w:val="22"/>
              </w:rPr>
            </w:pPr>
          </w:p>
          <w:p w14:paraId="1261F440" w14:textId="77777777" w:rsidR="00B81A43" w:rsidRPr="000E37C7" w:rsidRDefault="00B81A43" w:rsidP="00DF3A79">
            <w:pPr>
              <w:rPr>
                <w:rFonts w:ascii="Verdana" w:hAnsi="Verdana" w:cs="Arial"/>
                <w:b/>
                <w:sz w:val="22"/>
                <w:szCs w:val="22"/>
              </w:rPr>
            </w:pPr>
            <w:r w:rsidRPr="000E37C7">
              <w:rPr>
                <w:rFonts w:ascii="Verdana" w:hAnsi="Verdana" w:cs="Arial"/>
                <w:b/>
                <w:sz w:val="22"/>
                <w:szCs w:val="22"/>
              </w:rPr>
              <w:t>Education and Qualification</w:t>
            </w:r>
          </w:p>
          <w:p w14:paraId="52E3EA14" w14:textId="77777777" w:rsidR="00B81A43" w:rsidRPr="000E37C7" w:rsidRDefault="00B81A43" w:rsidP="00DF3A79">
            <w:pPr>
              <w:rPr>
                <w:rFonts w:ascii="Verdana" w:hAnsi="Verdana" w:cs="Arial"/>
                <w:b/>
                <w:sz w:val="22"/>
                <w:szCs w:val="22"/>
              </w:rPr>
            </w:pPr>
          </w:p>
        </w:tc>
        <w:tc>
          <w:tcPr>
            <w:tcW w:w="3354" w:type="dxa"/>
            <w:shd w:val="clear" w:color="auto" w:fill="auto"/>
          </w:tcPr>
          <w:p w14:paraId="0C97EF44" w14:textId="77777777" w:rsidR="00B81A43" w:rsidRPr="000E37C7" w:rsidRDefault="00B81A43" w:rsidP="008446FD">
            <w:pPr>
              <w:ind w:left="120"/>
              <w:rPr>
                <w:rFonts w:ascii="Verdana" w:hAnsi="Verdana" w:cs="Arial"/>
                <w:sz w:val="22"/>
                <w:szCs w:val="22"/>
              </w:rPr>
            </w:pPr>
          </w:p>
          <w:p w14:paraId="3BC2A9B1" w14:textId="77777777" w:rsidR="00B81A43" w:rsidRPr="000E37C7" w:rsidRDefault="00B81A43" w:rsidP="00CD2A82">
            <w:pPr>
              <w:rPr>
                <w:rFonts w:ascii="Verdana" w:hAnsi="Verdana" w:cs="Arial"/>
                <w:sz w:val="22"/>
                <w:szCs w:val="22"/>
              </w:rPr>
            </w:pPr>
            <w:r w:rsidRPr="000E37C7">
              <w:rPr>
                <w:rFonts w:ascii="Verdana" w:hAnsi="Verdana" w:cs="Arial"/>
                <w:sz w:val="22"/>
                <w:szCs w:val="22"/>
              </w:rPr>
              <w:t>Educated to degree level or equivalent</w:t>
            </w:r>
          </w:p>
          <w:p w14:paraId="35F4C8AA" w14:textId="77777777" w:rsidR="00B81A43" w:rsidRPr="001F204E" w:rsidRDefault="00B81A43" w:rsidP="001F204E">
            <w:pPr>
              <w:rPr>
                <w:rFonts w:ascii="Verdana" w:hAnsi="Verdana" w:cs="Arial"/>
                <w:b/>
                <w:bCs/>
                <w:sz w:val="22"/>
                <w:szCs w:val="22"/>
              </w:rPr>
            </w:pPr>
            <w:r w:rsidRPr="001F204E">
              <w:rPr>
                <w:rFonts w:ascii="Verdana" w:hAnsi="Verdana" w:cs="Arial"/>
                <w:b/>
                <w:bCs/>
                <w:sz w:val="22"/>
                <w:szCs w:val="22"/>
              </w:rPr>
              <w:t>OR</w:t>
            </w:r>
          </w:p>
          <w:p w14:paraId="0AC2E1AD" w14:textId="77777777" w:rsidR="00B81A43" w:rsidRPr="000E37C7" w:rsidRDefault="00B81A43" w:rsidP="005D239E">
            <w:pPr>
              <w:rPr>
                <w:rFonts w:ascii="Verdana" w:hAnsi="Verdana" w:cs="Arial"/>
                <w:sz w:val="22"/>
                <w:szCs w:val="22"/>
              </w:rPr>
            </w:pPr>
            <w:r w:rsidRPr="000E37C7">
              <w:rPr>
                <w:rFonts w:ascii="Verdana" w:hAnsi="Verdana" w:cs="Arial"/>
                <w:sz w:val="22"/>
                <w:szCs w:val="22"/>
              </w:rPr>
              <w:t>Substantial work experience demonstrating graduate level ability</w:t>
            </w:r>
          </w:p>
          <w:p w14:paraId="71585AFF" w14:textId="77777777" w:rsidR="00B81A43" w:rsidRPr="000E37C7" w:rsidRDefault="00B81A43" w:rsidP="008446FD">
            <w:pPr>
              <w:ind w:left="360"/>
              <w:rPr>
                <w:rFonts w:ascii="Verdana" w:hAnsi="Verdana" w:cs="Arial"/>
                <w:sz w:val="22"/>
                <w:szCs w:val="22"/>
              </w:rPr>
            </w:pPr>
          </w:p>
        </w:tc>
        <w:tc>
          <w:tcPr>
            <w:tcW w:w="2844" w:type="dxa"/>
          </w:tcPr>
          <w:p w14:paraId="034D760E" w14:textId="77777777" w:rsidR="00B81A43" w:rsidRDefault="00B81A43" w:rsidP="008446FD">
            <w:pPr>
              <w:ind w:left="120"/>
              <w:rPr>
                <w:rFonts w:ascii="Verdana" w:hAnsi="Verdana" w:cs="Arial"/>
                <w:sz w:val="22"/>
                <w:szCs w:val="22"/>
              </w:rPr>
            </w:pPr>
          </w:p>
          <w:p w14:paraId="4C250431" w14:textId="340E7694" w:rsidR="00B81A43" w:rsidRPr="000E37C7" w:rsidRDefault="00B81A43" w:rsidP="00211D19">
            <w:pPr>
              <w:rPr>
                <w:rFonts w:ascii="Verdana" w:hAnsi="Verdana" w:cs="Arial"/>
                <w:sz w:val="22"/>
                <w:szCs w:val="22"/>
              </w:rPr>
            </w:pPr>
            <w:r>
              <w:rPr>
                <w:rFonts w:ascii="Verdana" w:hAnsi="Verdana" w:cs="Arial"/>
                <w:sz w:val="22"/>
                <w:szCs w:val="22"/>
              </w:rPr>
              <w:t>CV</w:t>
            </w:r>
            <w:r w:rsidR="009F2F53">
              <w:rPr>
                <w:rFonts w:ascii="Verdana" w:hAnsi="Verdana" w:cs="Arial"/>
                <w:sz w:val="22"/>
                <w:szCs w:val="22"/>
              </w:rPr>
              <w:t>/Cover letter</w:t>
            </w:r>
          </w:p>
        </w:tc>
      </w:tr>
      <w:tr w:rsidR="00B81A43" w:rsidRPr="000E37C7" w14:paraId="3E87BFB0" w14:textId="0FCCBA3E" w:rsidTr="48F34FAF">
        <w:tc>
          <w:tcPr>
            <w:tcW w:w="2098" w:type="dxa"/>
            <w:shd w:val="clear" w:color="auto" w:fill="auto"/>
          </w:tcPr>
          <w:p w14:paraId="73B13A0F" w14:textId="77777777" w:rsidR="00B81A43" w:rsidRPr="000E37C7" w:rsidRDefault="00B81A43" w:rsidP="00DF3A79">
            <w:pPr>
              <w:rPr>
                <w:rFonts w:ascii="Verdana" w:hAnsi="Verdana" w:cs="Arial"/>
                <w:b/>
                <w:sz w:val="22"/>
                <w:szCs w:val="22"/>
              </w:rPr>
            </w:pPr>
          </w:p>
          <w:p w14:paraId="710D44C3" w14:textId="77777777" w:rsidR="00B81A43" w:rsidRPr="000E37C7" w:rsidRDefault="00B81A43" w:rsidP="00DF3A79">
            <w:pPr>
              <w:rPr>
                <w:rFonts w:ascii="Verdana" w:hAnsi="Verdana" w:cs="Arial"/>
                <w:b/>
                <w:sz w:val="22"/>
                <w:szCs w:val="22"/>
              </w:rPr>
            </w:pPr>
            <w:r w:rsidRPr="000E37C7">
              <w:rPr>
                <w:rFonts w:ascii="Verdana" w:hAnsi="Verdana" w:cs="Arial"/>
                <w:b/>
                <w:sz w:val="22"/>
                <w:szCs w:val="22"/>
              </w:rPr>
              <w:t xml:space="preserve">Work Experience </w:t>
            </w:r>
          </w:p>
          <w:p w14:paraId="2513DBA9" w14:textId="77777777" w:rsidR="00B81A43" w:rsidRPr="000E37C7" w:rsidRDefault="00B81A43" w:rsidP="00DF3A79">
            <w:pPr>
              <w:rPr>
                <w:rFonts w:ascii="Verdana" w:hAnsi="Verdana" w:cs="Arial"/>
                <w:b/>
                <w:sz w:val="22"/>
                <w:szCs w:val="22"/>
              </w:rPr>
            </w:pPr>
          </w:p>
        </w:tc>
        <w:tc>
          <w:tcPr>
            <w:tcW w:w="3354" w:type="dxa"/>
            <w:shd w:val="clear" w:color="auto" w:fill="auto"/>
          </w:tcPr>
          <w:p w14:paraId="05DEAEC0" w14:textId="77777777" w:rsidR="00B81A43" w:rsidRDefault="00B81A43">
            <w:pPr>
              <w:rPr>
                <w:rFonts w:ascii="Verdana" w:hAnsi="Verdana" w:cs="Arial"/>
                <w:sz w:val="22"/>
                <w:szCs w:val="22"/>
              </w:rPr>
            </w:pPr>
          </w:p>
          <w:p w14:paraId="4AE2B2BF" w14:textId="05A2E7C4" w:rsidR="00B81A43" w:rsidRDefault="00B81A43">
            <w:pPr>
              <w:rPr>
                <w:rFonts w:ascii="Verdana" w:hAnsi="Verdana" w:cs="Arial"/>
                <w:sz w:val="22"/>
                <w:szCs w:val="22"/>
              </w:rPr>
            </w:pPr>
            <w:r>
              <w:rPr>
                <w:rFonts w:ascii="Verdana" w:hAnsi="Verdana" w:cs="Arial"/>
                <w:sz w:val="22"/>
                <w:szCs w:val="22"/>
              </w:rPr>
              <w:t>Significant</w:t>
            </w:r>
            <w:r w:rsidRPr="000E37C7">
              <w:rPr>
                <w:rFonts w:ascii="Verdana" w:hAnsi="Verdana" w:cs="Arial"/>
                <w:sz w:val="22"/>
                <w:szCs w:val="22"/>
              </w:rPr>
              <w:t xml:space="preserve"> relevant experience</w:t>
            </w:r>
            <w:r>
              <w:rPr>
                <w:rFonts w:ascii="Verdana" w:hAnsi="Verdana" w:cs="Arial"/>
                <w:sz w:val="22"/>
                <w:szCs w:val="22"/>
              </w:rPr>
              <w:t>, which could have been gained from a policy, operational or corporate environment. (At least 5 years’ relevant experience will be an advantage)</w:t>
            </w:r>
          </w:p>
          <w:p w14:paraId="75F02FA9" w14:textId="77777777" w:rsidR="00B81A43" w:rsidRDefault="00B81A43">
            <w:pPr>
              <w:rPr>
                <w:rFonts w:ascii="Verdana" w:hAnsi="Verdana" w:cs="Arial"/>
                <w:sz w:val="22"/>
                <w:szCs w:val="22"/>
              </w:rPr>
            </w:pPr>
          </w:p>
          <w:p w14:paraId="1A616447" w14:textId="77777777" w:rsidR="00B81A43" w:rsidRPr="000E37C7" w:rsidRDefault="00B81A43">
            <w:pPr>
              <w:rPr>
                <w:rFonts w:ascii="Verdana" w:hAnsi="Verdana" w:cs="Arial"/>
                <w:sz w:val="22"/>
                <w:szCs w:val="22"/>
              </w:rPr>
            </w:pPr>
            <w:r>
              <w:rPr>
                <w:rFonts w:ascii="Verdana" w:hAnsi="Verdana" w:cs="Arial"/>
                <w:sz w:val="22"/>
                <w:szCs w:val="22"/>
              </w:rPr>
              <w:t>Experience of working in a technology and/or online focused environment, with significant privacy, innovation and/or regulatory elements.</w:t>
            </w:r>
          </w:p>
          <w:p w14:paraId="2550B144" w14:textId="77777777" w:rsidR="00B81A43" w:rsidRPr="000E37C7" w:rsidRDefault="00B81A43" w:rsidP="00200E80">
            <w:pPr>
              <w:rPr>
                <w:rFonts w:ascii="Verdana" w:hAnsi="Verdana" w:cs="Arial"/>
                <w:sz w:val="22"/>
                <w:szCs w:val="22"/>
              </w:rPr>
            </w:pPr>
          </w:p>
          <w:p w14:paraId="23AD3D65" w14:textId="54A49EF0" w:rsidR="00B81A43" w:rsidRPr="000E37C7" w:rsidRDefault="00B81A43" w:rsidP="00CD2A82">
            <w:pPr>
              <w:rPr>
                <w:rFonts w:ascii="Verdana" w:hAnsi="Verdana" w:cs="Arial"/>
                <w:sz w:val="22"/>
                <w:szCs w:val="22"/>
              </w:rPr>
            </w:pPr>
            <w:r w:rsidRPr="0050711B">
              <w:rPr>
                <w:rFonts w:ascii="Verdana" w:hAnsi="Verdana" w:cs="Arial"/>
                <w:sz w:val="22"/>
                <w:szCs w:val="22"/>
              </w:rPr>
              <w:t>Experien</w:t>
            </w:r>
            <w:r>
              <w:rPr>
                <w:rFonts w:ascii="Verdana" w:hAnsi="Verdana" w:cs="Arial"/>
                <w:sz w:val="22"/>
                <w:szCs w:val="22"/>
              </w:rPr>
              <w:t>ce of leading successful projects from concept to sign off.</w:t>
            </w:r>
          </w:p>
          <w:p w14:paraId="48190E4D" w14:textId="77777777" w:rsidR="00B81A43" w:rsidRPr="000E37C7" w:rsidRDefault="00B81A43" w:rsidP="00DF3A79">
            <w:pPr>
              <w:rPr>
                <w:rFonts w:ascii="Verdana" w:hAnsi="Verdana" w:cs="Arial"/>
                <w:sz w:val="22"/>
                <w:szCs w:val="22"/>
              </w:rPr>
            </w:pPr>
          </w:p>
          <w:p w14:paraId="3866E10D" w14:textId="77777777" w:rsidR="00B81A43" w:rsidRDefault="00B81A43" w:rsidP="003E693D">
            <w:pPr>
              <w:pStyle w:val="ListBullet"/>
              <w:numPr>
                <w:ilvl w:val="0"/>
                <w:numId w:val="0"/>
              </w:numPr>
              <w:rPr>
                <w:rFonts w:ascii="Verdana" w:hAnsi="Verdana"/>
                <w:sz w:val="22"/>
                <w:szCs w:val="22"/>
              </w:rPr>
            </w:pPr>
            <w:r w:rsidRPr="0050711B">
              <w:rPr>
                <w:rFonts w:ascii="Verdana" w:hAnsi="Verdana"/>
                <w:sz w:val="22"/>
                <w:szCs w:val="22"/>
              </w:rPr>
              <w:t xml:space="preserve">Experience of </w:t>
            </w:r>
            <w:r>
              <w:rPr>
                <w:rFonts w:ascii="Verdana" w:hAnsi="Verdana"/>
                <w:sz w:val="22"/>
                <w:szCs w:val="22"/>
              </w:rPr>
              <w:t xml:space="preserve">interpreting complex information which </w:t>
            </w:r>
            <w:r>
              <w:rPr>
                <w:rFonts w:ascii="Verdana" w:hAnsi="Verdana"/>
                <w:sz w:val="22"/>
                <w:szCs w:val="22"/>
              </w:rPr>
              <w:lastRenderedPageBreak/>
              <w:t>could include legislation or operational rules and procedures.</w:t>
            </w:r>
            <w:r w:rsidRPr="002F609D">
              <w:rPr>
                <w:rFonts w:ascii="Verdana" w:hAnsi="Verdana"/>
                <w:sz w:val="22"/>
                <w:szCs w:val="22"/>
              </w:rPr>
              <w:t xml:space="preserve"> </w:t>
            </w:r>
          </w:p>
          <w:p w14:paraId="3D664E38" w14:textId="77777777" w:rsidR="00B81A43" w:rsidRDefault="00B81A43" w:rsidP="003E693D">
            <w:pPr>
              <w:pStyle w:val="ListBullet"/>
              <w:numPr>
                <w:ilvl w:val="0"/>
                <w:numId w:val="0"/>
              </w:numPr>
              <w:rPr>
                <w:rFonts w:ascii="Verdana" w:hAnsi="Verdana"/>
                <w:sz w:val="22"/>
                <w:szCs w:val="22"/>
              </w:rPr>
            </w:pPr>
          </w:p>
          <w:p w14:paraId="66E31B4F" w14:textId="5CC93031" w:rsidR="00B81A43" w:rsidRPr="002F609D" w:rsidRDefault="00B81A43" w:rsidP="003E693D">
            <w:pPr>
              <w:pStyle w:val="ListBullet"/>
              <w:numPr>
                <w:ilvl w:val="0"/>
                <w:numId w:val="0"/>
              </w:numPr>
              <w:rPr>
                <w:rFonts w:ascii="Verdana" w:hAnsi="Verdana"/>
                <w:sz w:val="22"/>
                <w:szCs w:val="22"/>
              </w:rPr>
            </w:pPr>
            <w:r>
              <w:rPr>
                <w:rFonts w:ascii="Verdana" w:hAnsi="Verdana"/>
                <w:sz w:val="22"/>
                <w:szCs w:val="22"/>
              </w:rPr>
              <w:t>(</w:t>
            </w:r>
            <w:r w:rsidRPr="002F609D">
              <w:rPr>
                <w:rFonts w:ascii="Verdana" w:hAnsi="Verdana"/>
                <w:sz w:val="22"/>
                <w:szCs w:val="22"/>
              </w:rPr>
              <w:t xml:space="preserve">Experience of applying DP, </w:t>
            </w:r>
            <w:proofErr w:type="spellStart"/>
            <w:r w:rsidRPr="002F609D">
              <w:rPr>
                <w:rFonts w:ascii="Verdana" w:hAnsi="Verdana"/>
                <w:sz w:val="22"/>
                <w:szCs w:val="22"/>
              </w:rPr>
              <w:t>FoI</w:t>
            </w:r>
            <w:proofErr w:type="spellEnd"/>
            <w:r w:rsidRPr="002F609D">
              <w:rPr>
                <w:rFonts w:ascii="Verdana" w:hAnsi="Verdana"/>
                <w:sz w:val="22"/>
                <w:szCs w:val="22"/>
              </w:rPr>
              <w:t xml:space="preserve"> or associated legislation </w:t>
            </w:r>
            <w:r>
              <w:rPr>
                <w:rFonts w:ascii="Verdana" w:hAnsi="Verdana"/>
                <w:sz w:val="22"/>
                <w:szCs w:val="22"/>
              </w:rPr>
              <w:t>will be an advantage)</w:t>
            </w:r>
          </w:p>
          <w:p w14:paraId="217C328D" w14:textId="77777777" w:rsidR="00B81A43" w:rsidRPr="000E37C7" w:rsidRDefault="00B81A43" w:rsidP="00CA2A6B">
            <w:pPr>
              <w:rPr>
                <w:rFonts w:ascii="Verdana" w:hAnsi="Verdana" w:cs="Arial"/>
                <w:sz w:val="22"/>
                <w:szCs w:val="22"/>
              </w:rPr>
            </w:pPr>
            <w:r>
              <w:rPr>
                <w:rFonts w:ascii="Verdana" w:hAnsi="Verdana" w:cs="Arial"/>
                <w:sz w:val="22"/>
                <w:szCs w:val="22"/>
              </w:rPr>
              <w:t xml:space="preserve">  </w:t>
            </w:r>
          </w:p>
        </w:tc>
        <w:tc>
          <w:tcPr>
            <w:tcW w:w="2844" w:type="dxa"/>
          </w:tcPr>
          <w:p w14:paraId="3DDF39D2" w14:textId="77777777" w:rsidR="00B81A43" w:rsidRDefault="00B81A43">
            <w:pPr>
              <w:rPr>
                <w:rFonts w:ascii="Verdana" w:hAnsi="Verdana" w:cs="Arial"/>
                <w:sz w:val="22"/>
                <w:szCs w:val="22"/>
              </w:rPr>
            </w:pPr>
          </w:p>
          <w:p w14:paraId="4608C5C5" w14:textId="77777777" w:rsidR="009F2F53" w:rsidRDefault="009F2F53">
            <w:pPr>
              <w:rPr>
                <w:rFonts w:ascii="Verdana" w:hAnsi="Verdana" w:cs="Arial"/>
                <w:sz w:val="22"/>
                <w:szCs w:val="22"/>
              </w:rPr>
            </w:pPr>
            <w:r>
              <w:rPr>
                <w:rFonts w:ascii="Verdana" w:hAnsi="Verdana" w:cs="Arial"/>
                <w:sz w:val="22"/>
                <w:szCs w:val="22"/>
              </w:rPr>
              <w:t>CV/Cover Letter</w:t>
            </w:r>
          </w:p>
          <w:p w14:paraId="365E86E6" w14:textId="77777777" w:rsidR="009F2F53" w:rsidRDefault="009F2F53">
            <w:pPr>
              <w:rPr>
                <w:rFonts w:ascii="Verdana" w:hAnsi="Verdana" w:cs="Arial"/>
                <w:sz w:val="22"/>
                <w:szCs w:val="22"/>
              </w:rPr>
            </w:pPr>
          </w:p>
          <w:p w14:paraId="2B414BEF" w14:textId="233EC31C" w:rsidR="48F34FAF" w:rsidRDefault="48F34FAF" w:rsidP="48F34FAF">
            <w:pPr>
              <w:rPr>
                <w:rFonts w:ascii="Verdana" w:hAnsi="Verdana" w:cs="Arial"/>
              </w:rPr>
            </w:pPr>
          </w:p>
          <w:p w14:paraId="75D64795" w14:textId="77777777" w:rsidR="009F2F53" w:rsidRDefault="009F2F53">
            <w:pPr>
              <w:rPr>
                <w:rFonts w:ascii="Verdana" w:hAnsi="Verdana" w:cs="Arial"/>
                <w:sz w:val="22"/>
                <w:szCs w:val="22"/>
              </w:rPr>
            </w:pPr>
          </w:p>
          <w:p w14:paraId="65635962" w14:textId="77777777" w:rsidR="009F2F53" w:rsidRDefault="009F2F53">
            <w:pPr>
              <w:rPr>
                <w:rFonts w:ascii="Verdana" w:hAnsi="Verdana" w:cs="Arial"/>
                <w:sz w:val="22"/>
                <w:szCs w:val="22"/>
              </w:rPr>
            </w:pPr>
          </w:p>
          <w:p w14:paraId="68B3DDFC" w14:textId="77777777" w:rsidR="009F2F53" w:rsidRDefault="009F2F53">
            <w:pPr>
              <w:rPr>
                <w:rFonts w:ascii="Verdana" w:hAnsi="Verdana" w:cs="Arial"/>
                <w:sz w:val="22"/>
                <w:szCs w:val="22"/>
              </w:rPr>
            </w:pPr>
          </w:p>
          <w:p w14:paraId="630B8BAD" w14:textId="77777777" w:rsidR="009F2F53" w:rsidRDefault="009F2F53">
            <w:pPr>
              <w:rPr>
                <w:rFonts w:ascii="Verdana" w:hAnsi="Verdana" w:cs="Arial"/>
                <w:sz w:val="22"/>
                <w:szCs w:val="22"/>
              </w:rPr>
            </w:pPr>
          </w:p>
          <w:p w14:paraId="3C6F3326" w14:textId="77777777" w:rsidR="009F2F53" w:rsidRDefault="009F2F53">
            <w:pPr>
              <w:rPr>
                <w:rFonts w:ascii="Verdana" w:hAnsi="Verdana" w:cs="Arial"/>
                <w:sz w:val="22"/>
                <w:szCs w:val="22"/>
              </w:rPr>
            </w:pPr>
          </w:p>
          <w:p w14:paraId="4475A39B" w14:textId="77777777" w:rsidR="009F2F53" w:rsidRDefault="009F2F53">
            <w:pPr>
              <w:rPr>
                <w:rFonts w:ascii="Verdana" w:hAnsi="Verdana" w:cs="Arial"/>
                <w:sz w:val="22"/>
                <w:szCs w:val="22"/>
              </w:rPr>
            </w:pPr>
          </w:p>
          <w:p w14:paraId="05DB4B44" w14:textId="77777777" w:rsidR="009F2F53" w:rsidRDefault="009D7857">
            <w:pPr>
              <w:rPr>
                <w:rFonts w:ascii="Verdana" w:hAnsi="Verdana" w:cs="Arial"/>
                <w:sz w:val="22"/>
                <w:szCs w:val="22"/>
              </w:rPr>
            </w:pPr>
            <w:r>
              <w:rPr>
                <w:rFonts w:ascii="Verdana" w:hAnsi="Verdana" w:cs="Arial"/>
                <w:sz w:val="22"/>
                <w:szCs w:val="22"/>
              </w:rPr>
              <w:t xml:space="preserve">Interview </w:t>
            </w:r>
          </w:p>
          <w:p w14:paraId="4CB28569" w14:textId="77777777" w:rsidR="009D7857" w:rsidRDefault="009D7857">
            <w:pPr>
              <w:rPr>
                <w:rFonts w:ascii="Verdana" w:hAnsi="Verdana" w:cs="Arial"/>
                <w:sz w:val="22"/>
                <w:szCs w:val="22"/>
              </w:rPr>
            </w:pPr>
          </w:p>
          <w:p w14:paraId="7347751F" w14:textId="77777777" w:rsidR="009D7857" w:rsidRDefault="009D7857">
            <w:pPr>
              <w:rPr>
                <w:rFonts w:ascii="Verdana" w:hAnsi="Verdana" w:cs="Arial"/>
                <w:sz w:val="22"/>
                <w:szCs w:val="22"/>
              </w:rPr>
            </w:pPr>
          </w:p>
          <w:p w14:paraId="1A5FA492" w14:textId="77777777" w:rsidR="009D7857" w:rsidRDefault="009D7857">
            <w:pPr>
              <w:rPr>
                <w:rFonts w:ascii="Verdana" w:hAnsi="Verdana" w:cs="Arial"/>
                <w:sz w:val="22"/>
                <w:szCs w:val="22"/>
              </w:rPr>
            </w:pPr>
          </w:p>
          <w:p w14:paraId="49DC1332" w14:textId="77777777" w:rsidR="009D7857" w:rsidRDefault="009D7857">
            <w:pPr>
              <w:rPr>
                <w:rFonts w:ascii="Verdana" w:hAnsi="Verdana" w:cs="Arial"/>
                <w:sz w:val="22"/>
                <w:szCs w:val="22"/>
              </w:rPr>
            </w:pPr>
          </w:p>
          <w:p w14:paraId="1DC29EF9" w14:textId="77777777" w:rsidR="009D7857" w:rsidRDefault="009D7857">
            <w:pPr>
              <w:rPr>
                <w:rFonts w:ascii="Verdana" w:hAnsi="Verdana" w:cs="Arial"/>
                <w:sz w:val="22"/>
                <w:szCs w:val="22"/>
              </w:rPr>
            </w:pPr>
          </w:p>
          <w:p w14:paraId="5B273A9E" w14:textId="77777777" w:rsidR="009D7857" w:rsidRDefault="009D7857">
            <w:pPr>
              <w:rPr>
                <w:rFonts w:ascii="Verdana" w:hAnsi="Verdana" w:cs="Arial"/>
                <w:sz w:val="22"/>
                <w:szCs w:val="22"/>
              </w:rPr>
            </w:pPr>
          </w:p>
          <w:p w14:paraId="5B0B5CFD" w14:textId="77777777" w:rsidR="009D7857" w:rsidRDefault="009D7857">
            <w:pPr>
              <w:rPr>
                <w:rFonts w:ascii="Verdana" w:hAnsi="Verdana" w:cs="Arial"/>
                <w:sz w:val="22"/>
                <w:szCs w:val="22"/>
              </w:rPr>
            </w:pPr>
            <w:r>
              <w:rPr>
                <w:rFonts w:ascii="Verdana" w:hAnsi="Verdana" w:cs="Arial"/>
                <w:sz w:val="22"/>
                <w:szCs w:val="22"/>
              </w:rPr>
              <w:t>Interview</w:t>
            </w:r>
          </w:p>
          <w:p w14:paraId="089A47F8" w14:textId="77777777" w:rsidR="009D7857" w:rsidRDefault="009D7857">
            <w:pPr>
              <w:rPr>
                <w:rFonts w:ascii="Verdana" w:hAnsi="Verdana" w:cs="Arial"/>
                <w:sz w:val="22"/>
                <w:szCs w:val="22"/>
              </w:rPr>
            </w:pPr>
          </w:p>
          <w:p w14:paraId="034D1E35" w14:textId="77777777" w:rsidR="009D7857" w:rsidRDefault="009D7857">
            <w:pPr>
              <w:rPr>
                <w:rFonts w:ascii="Verdana" w:hAnsi="Verdana" w:cs="Arial"/>
                <w:sz w:val="22"/>
                <w:szCs w:val="22"/>
              </w:rPr>
            </w:pPr>
          </w:p>
          <w:p w14:paraId="6A0F20FA" w14:textId="77777777" w:rsidR="009D7857" w:rsidRDefault="009D7857">
            <w:pPr>
              <w:rPr>
                <w:rFonts w:ascii="Verdana" w:hAnsi="Verdana" w:cs="Arial"/>
                <w:sz w:val="22"/>
                <w:szCs w:val="22"/>
              </w:rPr>
            </w:pPr>
          </w:p>
          <w:p w14:paraId="3C119638" w14:textId="697ED860" w:rsidR="009D7857" w:rsidRDefault="009D7857">
            <w:pPr>
              <w:rPr>
                <w:rFonts w:ascii="Verdana" w:hAnsi="Verdana" w:cs="Arial"/>
                <w:sz w:val="22"/>
                <w:szCs w:val="22"/>
              </w:rPr>
            </w:pPr>
            <w:r>
              <w:rPr>
                <w:rFonts w:ascii="Verdana" w:hAnsi="Verdana" w:cs="Arial"/>
                <w:sz w:val="22"/>
                <w:szCs w:val="22"/>
              </w:rPr>
              <w:t>CV/Cover letter</w:t>
            </w:r>
          </w:p>
        </w:tc>
      </w:tr>
      <w:tr w:rsidR="00B81A43" w:rsidRPr="008446FD" w14:paraId="37A0C221" w14:textId="7CC30C6D" w:rsidTr="48F34FAF">
        <w:trPr>
          <w:trHeight w:val="350"/>
        </w:trPr>
        <w:tc>
          <w:tcPr>
            <w:tcW w:w="2098" w:type="dxa"/>
            <w:shd w:val="clear" w:color="auto" w:fill="auto"/>
          </w:tcPr>
          <w:p w14:paraId="78D18638" w14:textId="77777777" w:rsidR="00B81A43" w:rsidRPr="000E37C7" w:rsidRDefault="00B81A43" w:rsidP="00DF3A79">
            <w:pPr>
              <w:rPr>
                <w:rFonts w:ascii="Verdana" w:hAnsi="Verdana" w:cs="Arial"/>
                <w:b/>
                <w:sz w:val="22"/>
                <w:szCs w:val="22"/>
              </w:rPr>
            </w:pPr>
          </w:p>
          <w:p w14:paraId="191716E5" w14:textId="77777777" w:rsidR="00B81A43" w:rsidRPr="000E37C7" w:rsidRDefault="00B81A43" w:rsidP="00DF3A79">
            <w:pPr>
              <w:rPr>
                <w:rFonts w:ascii="Verdana" w:hAnsi="Verdana" w:cs="Arial"/>
                <w:b/>
                <w:sz w:val="22"/>
                <w:szCs w:val="22"/>
              </w:rPr>
            </w:pPr>
            <w:r w:rsidRPr="000E37C7">
              <w:rPr>
                <w:rFonts w:ascii="Verdana" w:hAnsi="Verdana" w:cs="Arial"/>
                <w:b/>
                <w:sz w:val="22"/>
                <w:szCs w:val="22"/>
              </w:rPr>
              <w:t>Knowledge, skills and ability</w:t>
            </w:r>
          </w:p>
        </w:tc>
        <w:tc>
          <w:tcPr>
            <w:tcW w:w="3354" w:type="dxa"/>
            <w:shd w:val="clear" w:color="auto" w:fill="auto"/>
          </w:tcPr>
          <w:p w14:paraId="25D60F1B" w14:textId="77777777" w:rsidR="00B81A43" w:rsidRPr="000E37C7" w:rsidRDefault="00B81A43" w:rsidP="00CD2A82">
            <w:pPr>
              <w:rPr>
                <w:rFonts w:ascii="Verdana" w:hAnsi="Verdana" w:cs="Arial"/>
                <w:sz w:val="22"/>
                <w:szCs w:val="22"/>
              </w:rPr>
            </w:pPr>
          </w:p>
          <w:p w14:paraId="200E5654" w14:textId="2C1BB67A" w:rsidR="00B81A43" w:rsidRDefault="00B81A43" w:rsidP="00DF3A79">
            <w:pPr>
              <w:rPr>
                <w:rFonts w:ascii="Verdana" w:hAnsi="Verdana" w:cs="Arial"/>
                <w:sz w:val="22"/>
                <w:szCs w:val="22"/>
              </w:rPr>
            </w:pPr>
            <w:r>
              <w:rPr>
                <w:rFonts w:ascii="Verdana" w:hAnsi="Verdana" w:cs="Arial"/>
                <w:sz w:val="22"/>
                <w:szCs w:val="22"/>
              </w:rPr>
              <w:t xml:space="preserve">Excellent written communication skills, including the abilities to analyse complex information and legislation, and to formulate clear and persuasive arguments for a range of audiences. </w:t>
            </w:r>
          </w:p>
          <w:p w14:paraId="61128DFC" w14:textId="77777777" w:rsidR="00B81A43" w:rsidRDefault="00B81A43" w:rsidP="00DF3A79">
            <w:pPr>
              <w:rPr>
                <w:rFonts w:ascii="Verdana" w:hAnsi="Verdana" w:cs="Arial"/>
                <w:sz w:val="22"/>
                <w:szCs w:val="22"/>
              </w:rPr>
            </w:pPr>
          </w:p>
          <w:p w14:paraId="1FDDE29A" w14:textId="676E9009" w:rsidR="00B81A43" w:rsidRDefault="00B81A43" w:rsidP="00DF3A79">
            <w:pPr>
              <w:rPr>
                <w:rFonts w:ascii="Verdana" w:hAnsi="Verdana" w:cs="Arial"/>
                <w:sz w:val="22"/>
                <w:szCs w:val="22"/>
              </w:rPr>
            </w:pPr>
            <w:r>
              <w:rPr>
                <w:rFonts w:ascii="Verdana" w:hAnsi="Verdana" w:cs="Arial"/>
                <w:sz w:val="22"/>
                <w:szCs w:val="22"/>
              </w:rPr>
              <w:t xml:space="preserve">Excellent understanding of the technology sector and internet economy, including associated data protection and internet safety issues.  </w:t>
            </w:r>
          </w:p>
          <w:p w14:paraId="7F340FF4" w14:textId="77777777" w:rsidR="00B81A43" w:rsidRDefault="00B81A43" w:rsidP="00DF3A79">
            <w:pPr>
              <w:rPr>
                <w:rFonts w:ascii="Verdana" w:hAnsi="Verdana" w:cs="Arial"/>
                <w:sz w:val="22"/>
                <w:szCs w:val="22"/>
              </w:rPr>
            </w:pPr>
          </w:p>
          <w:p w14:paraId="31680928" w14:textId="0B550E56" w:rsidR="00B81A43" w:rsidRPr="000E37C7" w:rsidRDefault="00B81A43" w:rsidP="00E96240">
            <w:pPr>
              <w:pStyle w:val="ListBullet"/>
              <w:numPr>
                <w:ilvl w:val="0"/>
                <w:numId w:val="0"/>
              </w:numPr>
              <w:rPr>
                <w:rFonts w:ascii="Verdana" w:hAnsi="Verdana"/>
                <w:sz w:val="22"/>
                <w:szCs w:val="22"/>
              </w:rPr>
            </w:pPr>
            <w:r w:rsidRPr="000E37C7">
              <w:rPr>
                <w:rFonts w:ascii="Verdana" w:hAnsi="Verdana"/>
                <w:sz w:val="22"/>
                <w:szCs w:val="22"/>
              </w:rPr>
              <w:t>A</w:t>
            </w:r>
            <w:r>
              <w:rPr>
                <w:rFonts w:ascii="Verdana" w:hAnsi="Verdana"/>
                <w:sz w:val="22"/>
                <w:szCs w:val="22"/>
              </w:rPr>
              <w:t xml:space="preserve"> strong</w:t>
            </w:r>
            <w:r w:rsidRPr="000E37C7">
              <w:rPr>
                <w:rFonts w:ascii="Verdana" w:hAnsi="Verdana"/>
                <w:sz w:val="22"/>
                <w:szCs w:val="22"/>
              </w:rPr>
              <w:t xml:space="preserve"> understanding of the wider parliamentary, democratic, political and </w:t>
            </w:r>
            <w:r>
              <w:rPr>
                <w:rFonts w:ascii="Verdana" w:hAnsi="Verdana"/>
                <w:sz w:val="22"/>
                <w:szCs w:val="22"/>
              </w:rPr>
              <w:t xml:space="preserve">regulatory </w:t>
            </w:r>
            <w:r w:rsidRPr="000E37C7">
              <w:rPr>
                <w:rFonts w:ascii="Verdana" w:hAnsi="Verdana"/>
                <w:sz w:val="22"/>
                <w:szCs w:val="22"/>
              </w:rPr>
              <w:t>framework in the UK and overseas</w:t>
            </w:r>
            <w:r>
              <w:rPr>
                <w:rFonts w:ascii="Verdana" w:hAnsi="Verdana"/>
                <w:sz w:val="22"/>
                <w:szCs w:val="22"/>
              </w:rPr>
              <w:t xml:space="preserve"> is essential.</w:t>
            </w:r>
            <w:r w:rsidRPr="000E37C7">
              <w:rPr>
                <w:rFonts w:ascii="Verdana" w:hAnsi="Verdana"/>
                <w:sz w:val="22"/>
                <w:szCs w:val="22"/>
              </w:rPr>
              <w:t xml:space="preserve"> </w:t>
            </w:r>
          </w:p>
          <w:p w14:paraId="1E4AF08F" w14:textId="77777777" w:rsidR="00B81A43" w:rsidRDefault="00B81A43" w:rsidP="00DF3A79">
            <w:pPr>
              <w:rPr>
                <w:rFonts w:ascii="Verdana" w:hAnsi="Verdana" w:cs="Arial"/>
                <w:sz w:val="22"/>
                <w:szCs w:val="22"/>
              </w:rPr>
            </w:pPr>
          </w:p>
          <w:p w14:paraId="3A92BC68" w14:textId="4BC07306" w:rsidR="00B81A43" w:rsidRPr="000E37C7" w:rsidRDefault="00B81A43" w:rsidP="00DF3A79">
            <w:pPr>
              <w:rPr>
                <w:rFonts w:ascii="Verdana" w:hAnsi="Verdana" w:cs="Arial"/>
                <w:sz w:val="22"/>
                <w:szCs w:val="22"/>
              </w:rPr>
            </w:pPr>
            <w:r>
              <w:rPr>
                <w:rFonts w:ascii="Verdana" w:hAnsi="Verdana" w:cs="Arial"/>
                <w:sz w:val="22"/>
                <w:szCs w:val="22"/>
              </w:rPr>
              <w:t xml:space="preserve">Excellent verbal communication and presentation skills and an ability to represent the ICO with a range of stakeholders.  </w:t>
            </w:r>
          </w:p>
          <w:p w14:paraId="2A52C117" w14:textId="77777777" w:rsidR="00B81A43" w:rsidRPr="000E37C7" w:rsidRDefault="00B81A43" w:rsidP="00CD2A82">
            <w:pPr>
              <w:rPr>
                <w:rFonts w:ascii="Verdana" w:hAnsi="Verdana" w:cs="Arial"/>
                <w:sz w:val="22"/>
                <w:szCs w:val="22"/>
              </w:rPr>
            </w:pPr>
          </w:p>
          <w:p w14:paraId="43C66AFE" w14:textId="3E342AE1" w:rsidR="00B81A43" w:rsidRPr="000E37C7" w:rsidRDefault="00B81A43" w:rsidP="00CD2A82">
            <w:pPr>
              <w:rPr>
                <w:rFonts w:ascii="Verdana" w:hAnsi="Verdana" w:cs="Arial"/>
                <w:sz w:val="22"/>
                <w:szCs w:val="22"/>
              </w:rPr>
            </w:pPr>
            <w:r>
              <w:rPr>
                <w:rFonts w:ascii="Verdana" w:hAnsi="Verdana" w:cs="Arial"/>
                <w:sz w:val="22"/>
                <w:szCs w:val="22"/>
              </w:rPr>
              <w:t>Excellent</w:t>
            </w:r>
            <w:r w:rsidRPr="0050711B">
              <w:rPr>
                <w:rFonts w:ascii="Verdana" w:hAnsi="Verdana" w:cs="Arial"/>
                <w:sz w:val="22"/>
                <w:szCs w:val="22"/>
              </w:rPr>
              <w:t xml:space="preserve"> interpersonal skills, including the ability to negotiate and maintain good relationships with senior </w:t>
            </w:r>
            <w:r>
              <w:rPr>
                <w:rFonts w:ascii="Verdana" w:hAnsi="Verdana" w:cs="Arial"/>
                <w:sz w:val="22"/>
                <w:szCs w:val="22"/>
              </w:rPr>
              <w:t>stakeholders</w:t>
            </w:r>
            <w:r w:rsidRPr="0050711B">
              <w:rPr>
                <w:rFonts w:ascii="Verdana" w:hAnsi="Verdana" w:cs="Arial"/>
                <w:sz w:val="22"/>
                <w:szCs w:val="22"/>
              </w:rPr>
              <w:t xml:space="preserve"> in all areas of public life and make sound judgements</w:t>
            </w:r>
            <w:r>
              <w:rPr>
                <w:rFonts w:ascii="Verdana" w:hAnsi="Verdana" w:cs="Arial"/>
                <w:sz w:val="22"/>
                <w:szCs w:val="22"/>
              </w:rPr>
              <w:t>.</w:t>
            </w:r>
          </w:p>
          <w:p w14:paraId="2E0371BC" w14:textId="77777777" w:rsidR="00B81A43" w:rsidRPr="000E37C7" w:rsidRDefault="00B81A43" w:rsidP="00DF3A79">
            <w:pPr>
              <w:rPr>
                <w:rFonts w:ascii="Verdana" w:hAnsi="Verdana" w:cs="Arial"/>
                <w:sz w:val="22"/>
                <w:szCs w:val="22"/>
              </w:rPr>
            </w:pPr>
          </w:p>
          <w:p w14:paraId="552EFC82" w14:textId="50DF6538" w:rsidR="00B81A43" w:rsidRPr="000E37C7" w:rsidRDefault="00B81A43" w:rsidP="00CD2A82">
            <w:pPr>
              <w:rPr>
                <w:rFonts w:ascii="Verdana" w:hAnsi="Verdana" w:cs="Arial"/>
                <w:b/>
                <w:sz w:val="22"/>
                <w:szCs w:val="22"/>
              </w:rPr>
            </w:pPr>
            <w:r w:rsidRPr="000E37C7">
              <w:rPr>
                <w:rFonts w:ascii="Verdana" w:hAnsi="Verdana" w:cs="Arial"/>
                <w:sz w:val="22"/>
                <w:szCs w:val="22"/>
              </w:rPr>
              <w:t>Ability to work under pressure</w:t>
            </w:r>
            <w:r>
              <w:rPr>
                <w:rFonts w:ascii="Verdana" w:hAnsi="Verdana" w:cs="Arial"/>
                <w:sz w:val="22"/>
                <w:szCs w:val="22"/>
              </w:rPr>
              <w:t xml:space="preserve"> and manage competing priorities.</w:t>
            </w:r>
            <w:r w:rsidRPr="000E37C7">
              <w:rPr>
                <w:rFonts w:ascii="Verdana" w:hAnsi="Verdana" w:cs="Arial"/>
                <w:sz w:val="22"/>
                <w:szCs w:val="22"/>
              </w:rPr>
              <w:t xml:space="preserve"> </w:t>
            </w:r>
          </w:p>
          <w:p w14:paraId="0897F1D7" w14:textId="77777777" w:rsidR="00B81A43" w:rsidRPr="000E37C7" w:rsidRDefault="00B81A43" w:rsidP="00255E17">
            <w:pPr>
              <w:rPr>
                <w:rFonts w:ascii="Verdana" w:hAnsi="Verdana" w:cs="Arial"/>
                <w:sz w:val="22"/>
                <w:szCs w:val="22"/>
              </w:rPr>
            </w:pPr>
          </w:p>
          <w:p w14:paraId="482572A9" w14:textId="77777777" w:rsidR="00B81A43" w:rsidRPr="000E37C7" w:rsidRDefault="00B81A43" w:rsidP="00CD2A82">
            <w:pPr>
              <w:rPr>
                <w:rFonts w:ascii="Verdana" w:hAnsi="Verdana" w:cs="Arial"/>
                <w:sz w:val="22"/>
                <w:szCs w:val="22"/>
              </w:rPr>
            </w:pPr>
            <w:r w:rsidRPr="000E37C7">
              <w:rPr>
                <w:rFonts w:ascii="Verdana" w:hAnsi="Verdana" w:cs="Arial"/>
                <w:sz w:val="22"/>
                <w:szCs w:val="22"/>
              </w:rPr>
              <w:t xml:space="preserve">Ability to travel to meetings and events in the UK and </w:t>
            </w:r>
            <w:r w:rsidRPr="000E37C7">
              <w:rPr>
                <w:rFonts w:ascii="Verdana" w:hAnsi="Verdana" w:cs="Arial"/>
                <w:sz w:val="22"/>
                <w:szCs w:val="22"/>
              </w:rPr>
              <w:lastRenderedPageBreak/>
              <w:t>overseas (possibly outside office hours)</w:t>
            </w:r>
          </w:p>
          <w:p w14:paraId="5FACA804" w14:textId="77777777" w:rsidR="00B81A43" w:rsidRPr="000E37C7" w:rsidRDefault="00B81A43" w:rsidP="00CD2A82">
            <w:pPr>
              <w:rPr>
                <w:rFonts w:ascii="Verdana" w:hAnsi="Verdana" w:cs="Arial"/>
                <w:sz w:val="22"/>
                <w:szCs w:val="22"/>
              </w:rPr>
            </w:pPr>
          </w:p>
          <w:p w14:paraId="5F5F3E7D" w14:textId="77777777" w:rsidR="00B81A43" w:rsidRPr="000E37C7" w:rsidRDefault="00B81A43" w:rsidP="00CE3FA9">
            <w:pPr>
              <w:rPr>
                <w:rFonts w:ascii="Verdana" w:hAnsi="Verdana" w:cs="Arial"/>
                <w:sz w:val="22"/>
                <w:szCs w:val="22"/>
              </w:rPr>
            </w:pPr>
          </w:p>
        </w:tc>
        <w:tc>
          <w:tcPr>
            <w:tcW w:w="2844" w:type="dxa"/>
          </w:tcPr>
          <w:p w14:paraId="224C5369" w14:textId="77777777" w:rsidR="00B81A43" w:rsidRDefault="00B81A43" w:rsidP="00CD2A82">
            <w:pPr>
              <w:rPr>
                <w:rFonts w:ascii="Verdana" w:hAnsi="Verdana" w:cs="Arial"/>
                <w:sz w:val="22"/>
                <w:szCs w:val="22"/>
              </w:rPr>
            </w:pPr>
          </w:p>
          <w:p w14:paraId="2886BADF" w14:textId="77777777" w:rsidR="009D7857" w:rsidRDefault="009D7857" w:rsidP="00CD2A82">
            <w:pPr>
              <w:rPr>
                <w:rFonts w:ascii="Verdana" w:hAnsi="Verdana" w:cs="Arial"/>
                <w:sz w:val="22"/>
                <w:szCs w:val="22"/>
              </w:rPr>
            </w:pPr>
            <w:r>
              <w:rPr>
                <w:rFonts w:ascii="Verdana" w:hAnsi="Verdana" w:cs="Arial"/>
                <w:sz w:val="22"/>
                <w:szCs w:val="22"/>
              </w:rPr>
              <w:t>Interview</w:t>
            </w:r>
          </w:p>
          <w:p w14:paraId="64AD6337" w14:textId="77777777" w:rsidR="009D7857" w:rsidRDefault="009D7857" w:rsidP="00CD2A82">
            <w:pPr>
              <w:rPr>
                <w:rFonts w:ascii="Verdana" w:hAnsi="Verdana" w:cs="Arial"/>
                <w:sz w:val="22"/>
                <w:szCs w:val="22"/>
              </w:rPr>
            </w:pPr>
          </w:p>
          <w:p w14:paraId="015EFE99" w14:textId="77777777" w:rsidR="009D7857" w:rsidRDefault="009D7857" w:rsidP="00CD2A82">
            <w:pPr>
              <w:rPr>
                <w:rFonts w:ascii="Verdana" w:hAnsi="Verdana" w:cs="Arial"/>
                <w:sz w:val="22"/>
                <w:szCs w:val="22"/>
              </w:rPr>
            </w:pPr>
          </w:p>
          <w:p w14:paraId="45529BC7" w14:textId="1AA18D97" w:rsidR="48F34FAF" w:rsidRDefault="48F34FAF" w:rsidP="48F34FAF">
            <w:pPr>
              <w:rPr>
                <w:rFonts w:ascii="Verdana" w:hAnsi="Verdana" w:cs="Arial"/>
              </w:rPr>
            </w:pPr>
          </w:p>
          <w:p w14:paraId="409D85BA" w14:textId="3988B3D0" w:rsidR="48F34FAF" w:rsidRDefault="48F34FAF" w:rsidP="48F34FAF">
            <w:pPr>
              <w:rPr>
                <w:rFonts w:ascii="Verdana" w:hAnsi="Verdana" w:cs="Arial"/>
              </w:rPr>
            </w:pPr>
          </w:p>
          <w:p w14:paraId="79946A03" w14:textId="77777777" w:rsidR="009D7857" w:rsidRDefault="009D7857" w:rsidP="00CD2A82">
            <w:pPr>
              <w:rPr>
                <w:rFonts w:ascii="Verdana" w:hAnsi="Verdana" w:cs="Arial"/>
                <w:sz w:val="22"/>
                <w:szCs w:val="22"/>
              </w:rPr>
            </w:pPr>
          </w:p>
          <w:p w14:paraId="0D448F8B" w14:textId="77777777" w:rsidR="009D7857" w:rsidRDefault="009D7857" w:rsidP="00CD2A82">
            <w:pPr>
              <w:rPr>
                <w:rFonts w:ascii="Verdana" w:hAnsi="Verdana" w:cs="Arial"/>
                <w:sz w:val="22"/>
                <w:szCs w:val="22"/>
              </w:rPr>
            </w:pPr>
          </w:p>
          <w:p w14:paraId="2D102EC1" w14:textId="77777777" w:rsidR="009D7857" w:rsidRDefault="009D7857" w:rsidP="00CD2A82">
            <w:pPr>
              <w:rPr>
                <w:rFonts w:ascii="Verdana" w:hAnsi="Verdana" w:cs="Arial"/>
                <w:sz w:val="22"/>
                <w:szCs w:val="22"/>
              </w:rPr>
            </w:pPr>
          </w:p>
          <w:p w14:paraId="51F2B510" w14:textId="77777777" w:rsidR="009D7857" w:rsidRDefault="009D7857" w:rsidP="00CD2A82">
            <w:pPr>
              <w:rPr>
                <w:rFonts w:ascii="Verdana" w:hAnsi="Verdana" w:cs="Arial"/>
                <w:sz w:val="22"/>
                <w:szCs w:val="22"/>
              </w:rPr>
            </w:pPr>
          </w:p>
          <w:p w14:paraId="333FBCB2" w14:textId="77777777" w:rsidR="009D7857" w:rsidRDefault="009D7857" w:rsidP="00CD2A82">
            <w:pPr>
              <w:rPr>
                <w:rFonts w:ascii="Verdana" w:hAnsi="Verdana" w:cs="Arial"/>
                <w:sz w:val="22"/>
                <w:szCs w:val="22"/>
              </w:rPr>
            </w:pPr>
            <w:r>
              <w:rPr>
                <w:rFonts w:ascii="Verdana" w:hAnsi="Verdana" w:cs="Arial"/>
                <w:sz w:val="22"/>
                <w:szCs w:val="22"/>
              </w:rPr>
              <w:t>CV/Cover letter &amp; interview</w:t>
            </w:r>
          </w:p>
          <w:p w14:paraId="6416FD77" w14:textId="77777777" w:rsidR="00BD1DAF" w:rsidRDefault="00BD1DAF" w:rsidP="00CD2A82">
            <w:pPr>
              <w:rPr>
                <w:rFonts w:ascii="Verdana" w:hAnsi="Verdana" w:cs="Arial"/>
                <w:sz w:val="22"/>
                <w:szCs w:val="22"/>
              </w:rPr>
            </w:pPr>
          </w:p>
          <w:p w14:paraId="3DCA82A7" w14:textId="4630D809" w:rsidR="48F34FAF" w:rsidRDefault="48F34FAF" w:rsidP="48F34FAF">
            <w:pPr>
              <w:rPr>
                <w:rFonts w:ascii="Verdana" w:hAnsi="Verdana" w:cs="Arial"/>
              </w:rPr>
            </w:pPr>
          </w:p>
          <w:p w14:paraId="7D1A7E4A" w14:textId="15F32387" w:rsidR="48F34FAF" w:rsidRDefault="48F34FAF" w:rsidP="48F34FAF">
            <w:pPr>
              <w:rPr>
                <w:rFonts w:ascii="Verdana" w:hAnsi="Verdana" w:cs="Arial"/>
              </w:rPr>
            </w:pPr>
          </w:p>
          <w:p w14:paraId="5937CBD8" w14:textId="77777777" w:rsidR="00BD1DAF" w:rsidRDefault="00BD1DAF" w:rsidP="00CD2A82">
            <w:pPr>
              <w:rPr>
                <w:rFonts w:ascii="Verdana" w:hAnsi="Verdana" w:cs="Arial"/>
                <w:sz w:val="22"/>
                <w:szCs w:val="22"/>
              </w:rPr>
            </w:pPr>
          </w:p>
          <w:p w14:paraId="626F6FC9" w14:textId="77777777" w:rsidR="00BD1DAF" w:rsidRDefault="00BD1DAF" w:rsidP="00CD2A82">
            <w:pPr>
              <w:rPr>
                <w:rFonts w:ascii="Verdana" w:hAnsi="Verdana" w:cs="Arial"/>
                <w:sz w:val="22"/>
                <w:szCs w:val="22"/>
              </w:rPr>
            </w:pPr>
          </w:p>
          <w:p w14:paraId="65CE09EC" w14:textId="77777777" w:rsidR="00BD1DAF" w:rsidRDefault="00BD1DAF" w:rsidP="00CD2A82">
            <w:pPr>
              <w:rPr>
                <w:rFonts w:ascii="Verdana" w:hAnsi="Verdana" w:cs="Arial"/>
                <w:sz w:val="22"/>
                <w:szCs w:val="22"/>
              </w:rPr>
            </w:pPr>
            <w:r>
              <w:rPr>
                <w:rFonts w:ascii="Verdana" w:hAnsi="Verdana" w:cs="Arial"/>
                <w:sz w:val="22"/>
                <w:szCs w:val="22"/>
              </w:rPr>
              <w:t>Interview</w:t>
            </w:r>
          </w:p>
          <w:p w14:paraId="681DCF58" w14:textId="77777777" w:rsidR="00BD1DAF" w:rsidRDefault="00BD1DAF" w:rsidP="00CD2A82">
            <w:pPr>
              <w:rPr>
                <w:rFonts w:ascii="Verdana" w:hAnsi="Verdana" w:cs="Arial"/>
                <w:sz w:val="22"/>
                <w:szCs w:val="22"/>
              </w:rPr>
            </w:pPr>
          </w:p>
          <w:p w14:paraId="089B248A" w14:textId="77777777" w:rsidR="00BD1DAF" w:rsidRDefault="00BD1DAF" w:rsidP="00CD2A82">
            <w:pPr>
              <w:rPr>
                <w:rFonts w:ascii="Verdana" w:hAnsi="Verdana" w:cs="Arial"/>
                <w:sz w:val="22"/>
                <w:szCs w:val="22"/>
              </w:rPr>
            </w:pPr>
          </w:p>
          <w:p w14:paraId="13442561" w14:textId="77777777" w:rsidR="00BD1DAF" w:rsidRDefault="00BD1DAF" w:rsidP="00CD2A82">
            <w:pPr>
              <w:rPr>
                <w:rFonts w:ascii="Verdana" w:hAnsi="Verdana" w:cs="Arial"/>
                <w:sz w:val="22"/>
                <w:szCs w:val="22"/>
              </w:rPr>
            </w:pPr>
          </w:p>
          <w:p w14:paraId="1684A053" w14:textId="77777777" w:rsidR="00BD1DAF" w:rsidRDefault="00BD1DAF" w:rsidP="00CD2A82">
            <w:pPr>
              <w:rPr>
                <w:rFonts w:ascii="Verdana" w:hAnsi="Verdana" w:cs="Arial"/>
                <w:sz w:val="22"/>
                <w:szCs w:val="22"/>
              </w:rPr>
            </w:pPr>
          </w:p>
          <w:p w14:paraId="295AF944" w14:textId="77777777" w:rsidR="00BD1DAF" w:rsidRDefault="00BD1DAF" w:rsidP="00CD2A82">
            <w:pPr>
              <w:rPr>
                <w:rFonts w:ascii="Verdana" w:hAnsi="Verdana" w:cs="Arial"/>
                <w:sz w:val="22"/>
                <w:szCs w:val="22"/>
              </w:rPr>
            </w:pPr>
          </w:p>
          <w:p w14:paraId="46DD0D91" w14:textId="77777777" w:rsidR="00BD1DAF" w:rsidRDefault="00BD1DAF" w:rsidP="00CD2A82">
            <w:pPr>
              <w:rPr>
                <w:rFonts w:ascii="Verdana" w:hAnsi="Verdana" w:cs="Arial"/>
                <w:sz w:val="22"/>
                <w:szCs w:val="22"/>
              </w:rPr>
            </w:pPr>
          </w:p>
          <w:p w14:paraId="0D5D6900" w14:textId="77777777" w:rsidR="00BD1DAF" w:rsidRDefault="00BD1DAF" w:rsidP="00CD2A82">
            <w:pPr>
              <w:rPr>
                <w:rFonts w:ascii="Verdana" w:hAnsi="Verdana" w:cs="Arial"/>
                <w:sz w:val="22"/>
                <w:szCs w:val="22"/>
              </w:rPr>
            </w:pPr>
            <w:r>
              <w:rPr>
                <w:rFonts w:ascii="Verdana" w:hAnsi="Verdana" w:cs="Arial"/>
                <w:sz w:val="22"/>
                <w:szCs w:val="22"/>
              </w:rPr>
              <w:t>Interview</w:t>
            </w:r>
          </w:p>
          <w:p w14:paraId="1E6C8383" w14:textId="77777777" w:rsidR="00BD1DAF" w:rsidRDefault="00BD1DAF" w:rsidP="00CD2A82">
            <w:pPr>
              <w:rPr>
                <w:rFonts w:ascii="Verdana" w:hAnsi="Verdana" w:cs="Arial"/>
                <w:sz w:val="22"/>
                <w:szCs w:val="22"/>
              </w:rPr>
            </w:pPr>
          </w:p>
          <w:p w14:paraId="7F16DCB0" w14:textId="77777777" w:rsidR="00BD1DAF" w:rsidRDefault="00BD1DAF" w:rsidP="00CD2A82">
            <w:pPr>
              <w:rPr>
                <w:rFonts w:ascii="Verdana" w:hAnsi="Verdana" w:cs="Arial"/>
                <w:sz w:val="22"/>
                <w:szCs w:val="22"/>
              </w:rPr>
            </w:pPr>
          </w:p>
          <w:p w14:paraId="20043B8C" w14:textId="77777777" w:rsidR="00BD1DAF" w:rsidRDefault="00BD1DAF" w:rsidP="00CD2A82">
            <w:pPr>
              <w:rPr>
                <w:rFonts w:ascii="Verdana" w:hAnsi="Verdana" w:cs="Arial"/>
                <w:sz w:val="22"/>
                <w:szCs w:val="22"/>
              </w:rPr>
            </w:pPr>
          </w:p>
          <w:p w14:paraId="42D6A6B1" w14:textId="77777777" w:rsidR="00BD1DAF" w:rsidRDefault="00BD1DAF" w:rsidP="00CD2A82">
            <w:pPr>
              <w:rPr>
                <w:rFonts w:ascii="Verdana" w:hAnsi="Verdana" w:cs="Arial"/>
                <w:sz w:val="22"/>
                <w:szCs w:val="22"/>
              </w:rPr>
            </w:pPr>
          </w:p>
          <w:p w14:paraId="1E65C4DD" w14:textId="77777777" w:rsidR="00BD1DAF" w:rsidRDefault="00BD1DAF" w:rsidP="00CD2A82">
            <w:pPr>
              <w:rPr>
                <w:rFonts w:ascii="Verdana" w:hAnsi="Verdana" w:cs="Arial"/>
                <w:sz w:val="22"/>
                <w:szCs w:val="22"/>
              </w:rPr>
            </w:pPr>
          </w:p>
          <w:p w14:paraId="2E9E5F1E" w14:textId="6C13E0B5" w:rsidR="00BD1DAF" w:rsidRDefault="00C8361A" w:rsidP="00CD2A82">
            <w:pPr>
              <w:rPr>
                <w:rFonts w:ascii="Verdana" w:hAnsi="Verdana" w:cs="Arial"/>
                <w:sz w:val="22"/>
                <w:szCs w:val="22"/>
              </w:rPr>
            </w:pPr>
            <w:r>
              <w:rPr>
                <w:rFonts w:ascii="Verdana" w:hAnsi="Verdana" w:cs="Arial"/>
                <w:sz w:val="22"/>
                <w:szCs w:val="22"/>
              </w:rPr>
              <w:t xml:space="preserve">CV/Cover Letter &amp; </w:t>
            </w:r>
            <w:r w:rsidR="00FC4658">
              <w:rPr>
                <w:rFonts w:ascii="Verdana" w:hAnsi="Verdana" w:cs="Arial"/>
                <w:sz w:val="22"/>
                <w:szCs w:val="22"/>
              </w:rPr>
              <w:t>Interview</w:t>
            </w:r>
          </w:p>
          <w:p w14:paraId="67FC761E" w14:textId="77777777" w:rsidR="00FC4658" w:rsidRDefault="00FC4658" w:rsidP="00CD2A82">
            <w:pPr>
              <w:rPr>
                <w:rFonts w:ascii="Verdana" w:hAnsi="Verdana" w:cs="Arial"/>
                <w:sz w:val="22"/>
                <w:szCs w:val="22"/>
              </w:rPr>
            </w:pPr>
          </w:p>
          <w:p w14:paraId="1AF2E7C0" w14:textId="77777777" w:rsidR="00FC4658" w:rsidRDefault="00FC4658" w:rsidP="00CD2A82">
            <w:pPr>
              <w:rPr>
                <w:rFonts w:ascii="Verdana" w:hAnsi="Verdana" w:cs="Arial"/>
                <w:sz w:val="22"/>
                <w:szCs w:val="22"/>
              </w:rPr>
            </w:pPr>
          </w:p>
          <w:p w14:paraId="793EE124" w14:textId="77777777" w:rsidR="00FC4658" w:rsidRDefault="00FC4658" w:rsidP="00CD2A82">
            <w:pPr>
              <w:rPr>
                <w:rFonts w:ascii="Verdana" w:hAnsi="Verdana" w:cs="Arial"/>
                <w:sz w:val="22"/>
                <w:szCs w:val="22"/>
              </w:rPr>
            </w:pPr>
          </w:p>
          <w:p w14:paraId="298AB28B" w14:textId="77777777" w:rsidR="00FC4658" w:rsidRDefault="00FC4658" w:rsidP="00CD2A82">
            <w:pPr>
              <w:rPr>
                <w:rFonts w:ascii="Verdana" w:hAnsi="Verdana" w:cs="Arial"/>
                <w:sz w:val="22"/>
                <w:szCs w:val="22"/>
              </w:rPr>
            </w:pPr>
          </w:p>
          <w:p w14:paraId="43E7960A" w14:textId="77777777" w:rsidR="00FC4658" w:rsidRDefault="00FC4658" w:rsidP="00CD2A82">
            <w:pPr>
              <w:rPr>
                <w:rFonts w:ascii="Verdana" w:hAnsi="Verdana" w:cs="Arial"/>
                <w:sz w:val="22"/>
                <w:szCs w:val="22"/>
              </w:rPr>
            </w:pPr>
          </w:p>
          <w:p w14:paraId="45F884CD" w14:textId="77777777" w:rsidR="00FC4658" w:rsidRDefault="00FC4658" w:rsidP="00CD2A82">
            <w:pPr>
              <w:rPr>
                <w:rFonts w:ascii="Verdana" w:hAnsi="Verdana" w:cs="Arial"/>
                <w:sz w:val="22"/>
                <w:szCs w:val="22"/>
              </w:rPr>
            </w:pPr>
          </w:p>
          <w:p w14:paraId="734E0718" w14:textId="77777777" w:rsidR="00FC4658" w:rsidRDefault="00FC4658" w:rsidP="00CD2A82">
            <w:pPr>
              <w:rPr>
                <w:rFonts w:ascii="Verdana" w:hAnsi="Verdana" w:cs="Arial"/>
                <w:sz w:val="22"/>
                <w:szCs w:val="22"/>
              </w:rPr>
            </w:pPr>
            <w:r>
              <w:rPr>
                <w:rFonts w:ascii="Verdana" w:hAnsi="Verdana" w:cs="Arial"/>
                <w:sz w:val="22"/>
                <w:szCs w:val="22"/>
              </w:rPr>
              <w:t>Interview</w:t>
            </w:r>
          </w:p>
          <w:p w14:paraId="412D9DF7" w14:textId="77777777" w:rsidR="00FC4658" w:rsidRDefault="00FC4658" w:rsidP="00CD2A82">
            <w:pPr>
              <w:rPr>
                <w:rFonts w:ascii="Verdana" w:hAnsi="Verdana" w:cs="Arial"/>
                <w:sz w:val="22"/>
                <w:szCs w:val="22"/>
              </w:rPr>
            </w:pPr>
          </w:p>
          <w:p w14:paraId="5E996E4A" w14:textId="77777777" w:rsidR="00FC4658" w:rsidRDefault="00FC4658" w:rsidP="00CD2A82">
            <w:pPr>
              <w:rPr>
                <w:rFonts w:ascii="Verdana" w:hAnsi="Verdana" w:cs="Arial"/>
                <w:sz w:val="22"/>
                <w:szCs w:val="22"/>
              </w:rPr>
            </w:pPr>
          </w:p>
          <w:p w14:paraId="20B1E72A" w14:textId="77777777" w:rsidR="00FC4658" w:rsidRDefault="00FC4658" w:rsidP="00CD2A82">
            <w:pPr>
              <w:rPr>
                <w:rFonts w:ascii="Verdana" w:hAnsi="Verdana" w:cs="Arial"/>
                <w:sz w:val="22"/>
                <w:szCs w:val="22"/>
              </w:rPr>
            </w:pPr>
          </w:p>
          <w:p w14:paraId="61C0B253" w14:textId="311EA788" w:rsidR="00FC4658" w:rsidRPr="000E37C7" w:rsidRDefault="00FC4658" w:rsidP="00CD2A82">
            <w:pPr>
              <w:rPr>
                <w:rFonts w:ascii="Verdana" w:hAnsi="Verdana" w:cs="Arial"/>
                <w:sz w:val="22"/>
                <w:szCs w:val="22"/>
              </w:rPr>
            </w:pPr>
            <w:r>
              <w:rPr>
                <w:rFonts w:ascii="Verdana" w:hAnsi="Verdana" w:cs="Arial"/>
                <w:sz w:val="22"/>
                <w:szCs w:val="22"/>
              </w:rPr>
              <w:t>Interview</w:t>
            </w:r>
          </w:p>
        </w:tc>
      </w:tr>
    </w:tbl>
    <w:p w14:paraId="2D4444A1" w14:textId="77777777" w:rsidR="0034001E" w:rsidRPr="00CD2A82" w:rsidRDefault="0034001E">
      <w:pPr>
        <w:pStyle w:val="Heading3"/>
        <w:overflowPunct/>
        <w:autoSpaceDE/>
        <w:autoSpaceDN/>
        <w:adjustRightInd/>
        <w:textAlignment w:val="auto"/>
        <w:rPr>
          <w:rFonts w:ascii="Verdana" w:hAnsi="Verdana" w:cs="Arial"/>
          <w:sz w:val="22"/>
          <w:szCs w:val="22"/>
        </w:rPr>
      </w:pPr>
    </w:p>
    <w:sectPr w:rsidR="0034001E" w:rsidRPr="00CD2A82">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BE426" w14:textId="77777777" w:rsidR="0079068B" w:rsidRDefault="0079068B">
      <w:r>
        <w:separator/>
      </w:r>
    </w:p>
  </w:endnote>
  <w:endnote w:type="continuationSeparator" w:id="0">
    <w:p w14:paraId="73DE1F2A" w14:textId="77777777" w:rsidR="0079068B" w:rsidRDefault="0079068B">
      <w:r>
        <w:continuationSeparator/>
      </w:r>
    </w:p>
  </w:endnote>
  <w:endnote w:type="continuationNotice" w:id="1">
    <w:p w14:paraId="640AE7F1" w14:textId="77777777" w:rsidR="0079068B" w:rsidRDefault="00790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0F8F" w14:textId="77777777" w:rsidR="00F40370" w:rsidRDefault="00F40370" w:rsidP="00146E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2EBB16" w14:textId="77777777" w:rsidR="00F40370" w:rsidRDefault="00F40370" w:rsidP="003612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BFF09" w14:textId="0207A1D7" w:rsidR="00F40370" w:rsidRPr="005D239E" w:rsidRDefault="00A20438" w:rsidP="0036150A">
    <w:pPr>
      <w:pStyle w:val="Footer"/>
      <w:ind w:right="360"/>
      <w:rPr>
        <w:rFonts w:ascii="Verdana" w:hAnsi="Verdana"/>
        <w:sz w:val="20"/>
        <w:szCs w:val="20"/>
      </w:rPr>
    </w:pPr>
    <w:r>
      <w:rPr>
        <w:rFonts w:ascii="Verdana" w:hAnsi="Verdana"/>
        <w:sz w:val="20"/>
        <w:szCs w:val="20"/>
      </w:rPr>
      <w:t>Technology</w:t>
    </w:r>
    <w:r w:rsidR="00A10BA3">
      <w:rPr>
        <w:rFonts w:ascii="Verdana" w:hAnsi="Verdana"/>
        <w:sz w:val="20"/>
        <w:szCs w:val="20"/>
      </w:rPr>
      <w:t xml:space="preserve"> and Innovation</w:t>
    </w:r>
    <w:r>
      <w:rPr>
        <w:rFonts w:ascii="Verdana" w:hAnsi="Verdana"/>
        <w:sz w:val="20"/>
        <w:szCs w:val="20"/>
      </w:rPr>
      <w:t xml:space="preserve"> – Principal Policy Advisor</w:t>
    </w:r>
    <w:r w:rsidR="000C3010">
      <w:rPr>
        <w:rFonts w:ascii="Verdana" w:hAnsi="Verdana"/>
        <w:sz w:val="20"/>
        <w:szCs w:val="20"/>
      </w:rPr>
      <w:t>s – 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C37DA" w14:textId="77777777" w:rsidR="0079068B" w:rsidRDefault="0079068B">
      <w:r>
        <w:separator/>
      </w:r>
    </w:p>
  </w:footnote>
  <w:footnote w:type="continuationSeparator" w:id="0">
    <w:p w14:paraId="7CF55E27" w14:textId="77777777" w:rsidR="0079068B" w:rsidRDefault="0079068B">
      <w:r>
        <w:continuationSeparator/>
      </w:r>
    </w:p>
  </w:footnote>
  <w:footnote w:type="continuationNotice" w:id="1">
    <w:p w14:paraId="1F58B38F" w14:textId="77777777" w:rsidR="0079068B" w:rsidRDefault="007906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840"/>
    <w:multiLevelType w:val="hybridMultilevel"/>
    <w:tmpl w:val="EDC8D4CC"/>
    <w:lvl w:ilvl="0" w:tplc="5D585524">
      <w:start w:val="1"/>
      <w:numFmt w:val="bullet"/>
      <w:lvlText w:val=""/>
      <w:lvlJc w:val="left"/>
      <w:pPr>
        <w:tabs>
          <w:tab w:val="num" w:pos="480"/>
        </w:tabs>
        <w:ind w:left="4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83DC1"/>
    <w:multiLevelType w:val="hybridMultilevel"/>
    <w:tmpl w:val="B1E2B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BE647C"/>
    <w:multiLevelType w:val="hybridMultilevel"/>
    <w:tmpl w:val="20CC9C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08395C"/>
    <w:multiLevelType w:val="hybridMultilevel"/>
    <w:tmpl w:val="9EC6A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0E1356"/>
    <w:multiLevelType w:val="hybridMultilevel"/>
    <w:tmpl w:val="8A3C9FC2"/>
    <w:lvl w:ilvl="0" w:tplc="9C18E2BA">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42070E"/>
    <w:multiLevelType w:val="hybridMultilevel"/>
    <w:tmpl w:val="E0ACA128"/>
    <w:lvl w:ilvl="0" w:tplc="0D20044A">
      <w:start w:val="1"/>
      <w:numFmt w:val="bullet"/>
      <w:pStyle w:val="ListBullet"/>
      <w:lvlText w:val=""/>
      <w:lvlJc w:val="left"/>
      <w:pPr>
        <w:tabs>
          <w:tab w:val="num" w:pos="360"/>
        </w:tabs>
        <w:ind w:left="360" w:hanging="360"/>
      </w:pPr>
      <w:rPr>
        <w:rFonts w:ascii="Symbol" w:hAnsi="Symbol" w:hint="default"/>
      </w:rPr>
    </w:lvl>
    <w:lvl w:ilvl="1" w:tplc="B5F4F4AE">
      <w:start w:val="1"/>
      <w:numFmt w:val="bullet"/>
      <w:lvlText w:val="-"/>
      <w:lvlJc w:val="left"/>
      <w:pPr>
        <w:tabs>
          <w:tab w:val="num" w:pos="1080"/>
        </w:tabs>
        <w:ind w:left="1080" w:hanging="360"/>
      </w:pPr>
      <w:rPr>
        <w:rFonts w:ascii="Times New Roman" w:hAnsi="Times New Roman" w:cs="Times New Roman"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63B3386"/>
    <w:multiLevelType w:val="hybridMultilevel"/>
    <w:tmpl w:val="BAD4E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BA3EE6"/>
    <w:multiLevelType w:val="hybridMultilevel"/>
    <w:tmpl w:val="1AA22710"/>
    <w:lvl w:ilvl="0" w:tplc="814E27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B8A2495"/>
    <w:multiLevelType w:val="hybridMultilevel"/>
    <w:tmpl w:val="5C2A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9E2DF1"/>
    <w:multiLevelType w:val="hybridMultilevel"/>
    <w:tmpl w:val="4BA219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E61833"/>
    <w:multiLevelType w:val="hybridMultilevel"/>
    <w:tmpl w:val="009E1816"/>
    <w:lvl w:ilvl="0" w:tplc="7610DF0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D7772C7"/>
    <w:multiLevelType w:val="hybridMultilevel"/>
    <w:tmpl w:val="30F6A0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835DC8"/>
    <w:multiLevelType w:val="hybridMultilevel"/>
    <w:tmpl w:val="183AE4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133A86"/>
    <w:multiLevelType w:val="hybridMultilevel"/>
    <w:tmpl w:val="B47ECAC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3532F9D"/>
    <w:multiLevelType w:val="hybridMultilevel"/>
    <w:tmpl w:val="BFEA2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1549D2"/>
    <w:multiLevelType w:val="hybridMultilevel"/>
    <w:tmpl w:val="630A0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4"/>
  </w:num>
  <w:num w:numId="3">
    <w:abstractNumId w:val="12"/>
  </w:num>
  <w:num w:numId="4">
    <w:abstractNumId w:val="15"/>
  </w:num>
  <w:num w:numId="5">
    <w:abstractNumId w:val="2"/>
  </w:num>
  <w:num w:numId="6">
    <w:abstractNumId w:val="13"/>
  </w:num>
  <w:num w:numId="7">
    <w:abstractNumId w:val="7"/>
  </w:num>
  <w:num w:numId="8">
    <w:abstractNumId w:val="10"/>
  </w:num>
  <w:num w:numId="9">
    <w:abstractNumId w:val="5"/>
  </w:num>
  <w:num w:numId="10">
    <w:abstractNumId w:val="0"/>
  </w:num>
  <w:num w:numId="11">
    <w:abstractNumId w:val="9"/>
  </w:num>
  <w:num w:numId="12">
    <w:abstractNumId w:val="4"/>
  </w:num>
  <w:num w:numId="13">
    <w:abstractNumId w:val="8"/>
  </w:num>
  <w:num w:numId="14">
    <w:abstractNumId w:val="1"/>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08A"/>
    <w:rsid w:val="000041E7"/>
    <w:rsid w:val="00006EB2"/>
    <w:rsid w:val="00020755"/>
    <w:rsid w:val="0002466D"/>
    <w:rsid w:val="000255E4"/>
    <w:rsid w:val="00026576"/>
    <w:rsid w:val="00030E48"/>
    <w:rsid w:val="00040C11"/>
    <w:rsid w:val="00040CB3"/>
    <w:rsid w:val="00041F8A"/>
    <w:rsid w:val="00053AE5"/>
    <w:rsid w:val="00055933"/>
    <w:rsid w:val="00062771"/>
    <w:rsid w:val="00076009"/>
    <w:rsid w:val="00084B15"/>
    <w:rsid w:val="00087DF3"/>
    <w:rsid w:val="00090281"/>
    <w:rsid w:val="00092F59"/>
    <w:rsid w:val="000A1473"/>
    <w:rsid w:val="000A1F09"/>
    <w:rsid w:val="000A413F"/>
    <w:rsid w:val="000C160A"/>
    <w:rsid w:val="000C3010"/>
    <w:rsid w:val="000D67AC"/>
    <w:rsid w:val="000E1FA0"/>
    <w:rsid w:val="000E37C7"/>
    <w:rsid w:val="000F557A"/>
    <w:rsid w:val="0010508A"/>
    <w:rsid w:val="00112FC1"/>
    <w:rsid w:val="001207AF"/>
    <w:rsid w:val="00122123"/>
    <w:rsid w:val="00126AB7"/>
    <w:rsid w:val="00137A29"/>
    <w:rsid w:val="00142008"/>
    <w:rsid w:val="00146E5A"/>
    <w:rsid w:val="001478F8"/>
    <w:rsid w:val="00147BE9"/>
    <w:rsid w:val="00150D91"/>
    <w:rsid w:val="0015296E"/>
    <w:rsid w:val="001614E2"/>
    <w:rsid w:val="00162A34"/>
    <w:rsid w:val="00163E78"/>
    <w:rsid w:val="001709D2"/>
    <w:rsid w:val="00170D38"/>
    <w:rsid w:val="001740BE"/>
    <w:rsid w:val="00176586"/>
    <w:rsid w:val="00180F26"/>
    <w:rsid w:val="00182017"/>
    <w:rsid w:val="001821B4"/>
    <w:rsid w:val="001871D2"/>
    <w:rsid w:val="001A3AD9"/>
    <w:rsid w:val="001A7427"/>
    <w:rsid w:val="001B0102"/>
    <w:rsid w:val="001B175B"/>
    <w:rsid w:val="001B33B6"/>
    <w:rsid w:val="001B3505"/>
    <w:rsid w:val="001D3BD4"/>
    <w:rsid w:val="001E3C38"/>
    <w:rsid w:val="001E7F4E"/>
    <w:rsid w:val="001F204E"/>
    <w:rsid w:val="001F2A3D"/>
    <w:rsid w:val="001F787C"/>
    <w:rsid w:val="00200E80"/>
    <w:rsid w:val="002049D0"/>
    <w:rsid w:val="00211D19"/>
    <w:rsid w:val="00240D1C"/>
    <w:rsid w:val="00244E30"/>
    <w:rsid w:val="00255E17"/>
    <w:rsid w:val="0026093D"/>
    <w:rsid w:val="00260D40"/>
    <w:rsid w:val="00273F43"/>
    <w:rsid w:val="002850F0"/>
    <w:rsid w:val="002A08AD"/>
    <w:rsid w:val="002A36A8"/>
    <w:rsid w:val="002A7486"/>
    <w:rsid w:val="002A75E2"/>
    <w:rsid w:val="002B1195"/>
    <w:rsid w:val="002B30B9"/>
    <w:rsid w:val="002B32BB"/>
    <w:rsid w:val="002B6A5A"/>
    <w:rsid w:val="002E2783"/>
    <w:rsid w:val="002F1D04"/>
    <w:rsid w:val="002F7F71"/>
    <w:rsid w:val="003011FD"/>
    <w:rsid w:val="003021A2"/>
    <w:rsid w:val="00302A8E"/>
    <w:rsid w:val="003133A0"/>
    <w:rsid w:val="003331E9"/>
    <w:rsid w:val="00334B79"/>
    <w:rsid w:val="0034001E"/>
    <w:rsid w:val="00345813"/>
    <w:rsid w:val="003545FD"/>
    <w:rsid w:val="003572E2"/>
    <w:rsid w:val="003612AE"/>
    <w:rsid w:val="0036150A"/>
    <w:rsid w:val="00362437"/>
    <w:rsid w:val="00371C62"/>
    <w:rsid w:val="003749A7"/>
    <w:rsid w:val="00384D0F"/>
    <w:rsid w:val="00397EC3"/>
    <w:rsid w:val="003A0A9A"/>
    <w:rsid w:val="003B5041"/>
    <w:rsid w:val="003C1170"/>
    <w:rsid w:val="003C182B"/>
    <w:rsid w:val="003C3F89"/>
    <w:rsid w:val="003C4233"/>
    <w:rsid w:val="003D25E0"/>
    <w:rsid w:val="003D6848"/>
    <w:rsid w:val="003E693D"/>
    <w:rsid w:val="003F0516"/>
    <w:rsid w:val="00406778"/>
    <w:rsid w:val="004100E6"/>
    <w:rsid w:val="00425AA5"/>
    <w:rsid w:val="0043748E"/>
    <w:rsid w:val="00440A68"/>
    <w:rsid w:val="00444E1B"/>
    <w:rsid w:val="00452A5D"/>
    <w:rsid w:val="004534DD"/>
    <w:rsid w:val="004537DF"/>
    <w:rsid w:val="0046357B"/>
    <w:rsid w:val="00463A6B"/>
    <w:rsid w:val="0046447A"/>
    <w:rsid w:val="004678F9"/>
    <w:rsid w:val="00470930"/>
    <w:rsid w:val="004809BE"/>
    <w:rsid w:val="00493058"/>
    <w:rsid w:val="0049564A"/>
    <w:rsid w:val="004A4D1C"/>
    <w:rsid w:val="004A60CF"/>
    <w:rsid w:val="004B4506"/>
    <w:rsid w:val="004B7CDF"/>
    <w:rsid w:val="004C4CB8"/>
    <w:rsid w:val="004C60D8"/>
    <w:rsid w:val="004C6F02"/>
    <w:rsid w:val="004C7D2C"/>
    <w:rsid w:val="004E1477"/>
    <w:rsid w:val="004E4930"/>
    <w:rsid w:val="004E7488"/>
    <w:rsid w:val="004F7D41"/>
    <w:rsid w:val="005020FE"/>
    <w:rsid w:val="0050711B"/>
    <w:rsid w:val="00514603"/>
    <w:rsid w:val="00517109"/>
    <w:rsid w:val="00523FE2"/>
    <w:rsid w:val="00525F73"/>
    <w:rsid w:val="00534462"/>
    <w:rsid w:val="00540CE0"/>
    <w:rsid w:val="00542A92"/>
    <w:rsid w:val="00542C84"/>
    <w:rsid w:val="00543D8D"/>
    <w:rsid w:val="005442C7"/>
    <w:rsid w:val="00547124"/>
    <w:rsid w:val="00550181"/>
    <w:rsid w:val="00561A6A"/>
    <w:rsid w:val="00561ED8"/>
    <w:rsid w:val="00563109"/>
    <w:rsid w:val="0056350C"/>
    <w:rsid w:val="00563E12"/>
    <w:rsid w:val="0057058A"/>
    <w:rsid w:val="00571C41"/>
    <w:rsid w:val="00571FF3"/>
    <w:rsid w:val="00577D8C"/>
    <w:rsid w:val="00581104"/>
    <w:rsid w:val="00587576"/>
    <w:rsid w:val="00587836"/>
    <w:rsid w:val="00590562"/>
    <w:rsid w:val="00591259"/>
    <w:rsid w:val="00592ECA"/>
    <w:rsid w:val="005B2245"/>
    <w:rsid w:val="005B53AE"/>
    <w:rsid w:val="005B594E"/>
    <w:rsid w:val="005C1FBC"/>
    <w:rsid w:val="005D239E"/>
    <w:rsid w:val="005D2D40"/>
    <w:rsid w:val="005D6256"/>
    <w:rsid w:val="005E1C21"/>
    <w:rsid w:val="005E3047"/>
    <w:rsid w:val="005E4646"/>
    <w:rsid w:val="005E4BEA"/>
    <w:rsid w:val="005E7564"/>
    <w:rsid w:val="005F6F04"/>
    <w:rsid w:val="00600D6A"/>
    <w:rsid w:val="006046DA"/>
    <w:rsid w:val="006052D2"/>
    <w:rsid w:val="00612C60"/>
    <w:rsid w:val="0061448D"/>
    <w:rsid w:val="0061653F"/>
    <w:rsid w:val="00616611"/>
    <w:rsid w:val="00620845"/>
    <w:rsid w:val="00620F23"/>
    <w:rsid w:val="0062434C"/>
    <w:rsid w:val="0063077E"/>
    <w:rsid w:val="00647A43"/>
    <w:rsid w:val="00651BB5"/>
    <w:rsid w:val="00655F9D"/>
    <w:rsid w:val="0065782B"/>
    <w:rsid w:val="00657FED"/>
    <w:rsid w:val="006645FE"/>
    <w:rsid w:val="00677104"/>
    <w:rsid w:val="00683F29"/>
    <w:rsid w:val="00684B29"/>
    <w:rsid w:val="00685798"/>
    <w:rsid w:val="00686051"/>
    <w:rsid w:val="00693A0E"/>
    <w:rsid w:val="00694C78"/>
    <w:rsid w:val="00696C80"/>
    <w:rsid w:val="00697B4B"/>
    <w:rsid w:val="006A259F"/>
    <w:rsid w:val="006A482B"/>
    <w:rsid w:val="006A6528"/>
    <w:rsid w:val="006B35B6"/>
    <w:rsid w:val="006B59C9"/>
    <w:rsid w:val="006C1D45"/>
    <w:rsid w:val="006D2102"/>
    <w:rsid w:val="006D3948"/>
    <w:rsid w:val="006E3C46"/>
    <w:rsid w:val="0070059D"/>
    <w:rsid w:val="00705D59"/>
    <w:rsid w:val="007129CA"/>
    <w:rsid w:val="00726042"/>
    <w:rsid w:val="0073049A"/>
    <w:rsid w:val="007351E4"/>
    <w:rsid w:val="0073792D"/>
    <w:rsid w:val="00744C4C"/>
    <w:rsid w:val="0074799D"/>
    <w:rsid w:val="00776DFC"/>
    <w:rsid w:val="00777FA5"/>
    <w:rsid w:val="0079068B"/>
    <w:rsid w:val="00791452"/>
    <w:rsid w:val="007B0DBD"/>
    <w:rsid w:val="007B2B18"/>
    <w:rsid w:val="007B42D3"/>
    <w:rsid w:val="007B7984"/>
    <w:rsid w:val="007C0316"/>
    <w:rsid w:val="007D0AFD"/>
    <w:rsid w:val="007D7A56"/>
    <w:rsid w:val="00800298"/>
    <w:rsid w:val="008023FA"/>
    <w:rsid w:val="00805608"/>
    <w:rsid w:val="008067CB"/>
    <w:rsid w:val="00811A4D"/>
    <w:rsid w:val="00812418"/>
    <w:rsid w:val="00816BDC"/>
    <w:rsid w:val="00817F6D"/>
    <w:rsid w:val="008269F7"/>
    <w:rsid w:val="008446FD"/>
    <w:rsid w:val="008627A0"/>
    <w:rsid w:val="008676B7"/>
    <w:rsid w:val="00871AFC"/>
    <w:rsid w:val="008742D2"/>
    <w:rsid w:val="00876A06"/>
    <w:rsid w:val="0088517E"/>
    <w:rsid w:val="008904EA"/>
    <w:rsid w:val="00893D1F"/>
    <w:rsid w:val="008A0B86"/>
    <w:rsid w:val="008A2D81"/>
    <w:rsid w:val="008A40C4"/>
    <w:rsid w:val="008A73DE"/>
    <w:rsid w:val="008B0562"/>
    <w:rsid w:val="008B52F7"/>
    <w:rsid w:val="008C69AF"/>
    <w:rsid w:val="008F586D"/>
    <w:rsid w:val="008F6F31"/>
    <w:rsid w:val="00903E84"/>
    <w:rsid w:val="0090699E"/>
    <w:rsid w:val="009074E7"/>
    <w:rsid w:val="009121BA"/>
    <w:rsid w:val="009127F4"/>
    <w:rsid w:val="00914B78"/>
    <w:rsid w:val="009153F0"/>
    <w:rsid w:val="00917E0D"/>
    <w:rsid w:val="00926B5C"/>
    <w:rsid w:val="009301C1"/>
    <w:rsid w:val="0093604A"/>
    <w:rsid w:val="009426FD"/>
    <w:rsid w:val="0094419B"/>
    <w:rsid w:val="00945FAA"/>
    <w:rsid w:val="00946DBD"/>
    <w:rsid w:val="009478B7"/>
    <w:rsid w:val="009515B6"/>
    <w:rsid w:val="00951F11"/>
    <w:rsid w:val="0095399F"/>
    <w:rsid w:val="00955478"/>
    <w:rsid w:val="009561B8"/>
    <w:rsid w:val="00962EB3"/>
    <w:rsid w:val="00977E9B"/>
    <w:rsid w:val="00983145"/>
    <w:rsid w:val="00984085"/>
    <w:rsid w:val="00985747"/>
    <w:rsid w:val="00990BFB"/>
    <w:rsid w:val="00993AC2"/>
    <w:rsid w:val="00995C21"/>
    <w:rsid w:val="009B2C2C"/>
    <w:rsid w:val="009D4B43"/>
    <w:rsid w:val="009D4B54"/>
    <w:rsid w:val="009D513F"/>
    <w:rsid w:val="009D6535"/>
    <w:rsid w:val="009D7857"/>
    <w:rsid w:val="009E034C"/>
    <w:rsid w:val="009F2F53"/>
    <w:rsid w:val="00A0117A"/>
    <w:rsid w:val="00A02E9F"/>
    <w:rsid w:val="00A10BA3"/>
    <w:rsid w:val="00A112BF"/>
    <w:rsid w:val="00A14557"/>
    <w:rsid w:val="00A14CC0"/>
    <w:rsid w:val="00A16213"/>
    <w:rsid w:val="00A17807"/>
    <w:rsid w:val="00A2023F"/>
    <w:rsid w:val="00A20438"/>
    <w:rsid w:val="00A20BD3"/>
    <w:rsid w:val="00A21E84"/>
    <w:rsid w:val="00A24989"/>
    <w:rsid w:val="00A35588"/>
    <w:rsid w:val="00A35718"/>
    <w:rsid w:val="00A4077D"/>
    <w:rsid w:val="00A47BD3"/>
    <w:rsid w:val="00A522E2"/>
    <w:rsid w:val="00A61D59"/>
    <w:rsid w:val="00A752C8"/>
    <w:rsid w:val="00A7703E"/>
    <w:rsid w:val="00A84452"/>
    <w:rsid w:val="00A84999"/>
    <w:rsid w:val="00A87648"/>
    <w:rsid w:val="00A916BC"/>
    <w:rsid w:val="00AA2C5C"/>
    <w:rsid w:val="00AA54DD"/>
    <w:rsid w:val="00AA560F"/>
    <w:rsid w:val="00AA692E"/>
    <w:rsid w:val="00AA6C73"/>
    <w:rsid w:val="00AB35D1"/>
    <w:rsid w:val="00AC394A"/>
    <w:rsid w:val="00AD24A9"/>
    <w:rsid w:val="00AE1735"/>
    <w:rsid w:val="00AE2712"/>
    <w:rsid w:val="00AE74F8"/>
    <w:rsid w:val="00AF0D2A"/>
    <w:rsid w:val="00AF3914"/>
    <w:rsid w:val="00B0094B"/>
    <w:rsid w:val="00B10A07"/>
    <w:rsid w:val="00B115FE"/>
    <w:rsid w:val="00B14895"/>
    <w:rsid w:val="00B178D4"/>
    <w:rsid w:val="00B21B71"/>
    <w:rsid w:val="00B224EC"/>
    <w:rsid w:val="00B3707C"/>
    <w:rsid w:val="00B40359"/>
    <w:rsid w:val="00B60289"/>
    <w:rsid w:val="00B6088A"/>
    <w:rsid w:val="00B63902"/>
    <w:rsid w:val="00B65996"/>
    <w:rsid w:val="00B659A3"/>
    <w:rsid w:val="00B74339"/>
    <w:rsid w:val="00B81A43"/>
    <w:rsid w:val="00B973FB"/>
    <w:rsid w:val="00BA66B4"/>
    <w:rsid w:val="00BB0E48"/>
    <w:rsid w:val="00BB2FA9"/>
    <w:rsid w:val="00BB3802"/>
    <w:rsid w:val="00BB73F2"/>
    <w:rsid w:val="00BC128D"/>
    <w:rsid w:val="00BC1AAB"/>
    <w:rsid w:val="00BC3FD7"/>
    <w:rsid w:val="00BC7B4C"/>
    <w:rsid w:val="00BD1141"/>
    <w:rsid w:val="00BD1DAF"/>
    <w:rsid w:val="00BD1E8D"/>
    <w:rsid w:val="00BD7C84"/>
    <w:rsid w:val="00BF2DD5"/>
    <w:rsid w:val="00BF2EA1"/>
    <w:rsid w:val="00BF4A15"/>
    <w:rsid w:val="00C007AD"/>
    <w:rsid w:val="00C21F6D"/>
    <w:rsid w:val="00C30CBA"/>
    <w:rsid w:val="00C4184F"/>
    <w:rsid w:val="00C429A0"/>
    <w:rsid w:val="00C519C4"/>
    <w:rsid w:val="00C56F06"/>
    <w:rsid w:val="00C57299"/>
    <w:rsid w:val="00C577D6"/>
    <w:rsid w:val="00C637EF"/>
    <w:rsid w:val="00C82E2E"/>
    <w:rsid w:val="00C8361A"/>
    <w:rsid w:val="00C86BC2"/>
    <w:rsid w:val="00C905BE"/>
    <w:rsid w:val="00C93D3A"/>
    <w:rsid w:val="00C97BCD"/>
    <w:rsid w:val="00CA13A2"/>
    <w:rsid w:val="00CA27B0"/>
    <w:rsid w:val="00CA2A6B"/>
    <w:rsid w:val="00CA6D54"/>
    <w:rsid w:val="00CB3EB0"/>
    <w:rsid w:val="00CC1414"/>
    <w:rsid w:val="00CC17B2"/>
    <w:rsid w:val="00CC7CE8"/>
    <w:rsid w:val="00CD18EC"/>
    <w:rsid w:val="00CD2A82"/>
    <w:rsid w:val="00CD3C88"/>
    <w:rsid w:val="00CE3FA9"/>
    <w:rsid w:val="00D0230B"/>
    <w:rsid w:val="00D1003D"/>
    <w:rsid w:val="00D105BA"/>
    <w:rsid w:val="00D11D0A"/>
    <w:rsid w:val="00D1282D"/>
    <w:rsid w:val="00D13AC6"/>
    <w:rsid w:val="00D16858"/>
    <w:rsid w:val="00D23AC7"/>
    <w:rsid w:val="00D274ED"/>
    <w:rsid w:val="00D27C9E"/>
    <w:rsid w:val="00D305F5"/>
    <w:rsid w:val="00D312FE"/>
    <w:rsid w:val="00D4631E"/>
    <w:rsid w:val="00D50282"/>
    <w:rsid w:val="00D53A42"/>
    <w:rsid w:val="00D57897"/>
    <w:rsid w:val="00D6096A"/>
    <w:rsid w:val="00D643A4"/>
    <w:rsid w:val="00D70E8F"/>
    <w:rsid w:val="00D73EA0"/>
    <w:rsid w:val="00D770B4"/>
    <w:rsid w:val="00D81414"/>
    <w:rsid w:val="00D82728"/>
    <w:rsid w:val="00D90492"/>
    <w:rsid w:val="00D969E5"/>
    <w:rsid w:val="00DA00E8"/>
    <w:rsid w:val="00DA11C2"/>
    <w:rsid w:val="00DA4A01"/>
    <w:rsid w:val="00DA51F1"/>
    <w:rsid w:val="00DB0330"/>
    <w:rsid w:val="00DB535C"/>
    <w:rsid w:val="00DB6E6B"/>
    <w:rsid w:val="00DC0E7B"/>
    <w:rsid w:val="00DC1B19"/>
    <w:rsid w:val="00DC1F1B"/>
    <w:rsid w:val="00DC3082"/>
    <w:rsid w:val="00DC7E56"/>
    <w:rsid w:val="00DE37DB"/>
    <w:rsid w:val="00DE4FFD"/>
    <w:rsid w:val="00DF3A79"/>
    <w:rsid w:val="00E10638"/>
    <w:rsid w:val="00E1094D"/>
    <w:rsid w:val="00E148A3"/>
    <w:rsid w:val="00E14A3C"/>
    <w:rsid w:val="00E151BC"/>
    <w:rsid w:val="00E15C71"/>
    <w:rsid w:val="00E25F58"/>
    <w:rsid w:val="00E272A7"/>
    <w:rsid w:val="00E3200A"/>
    <w:rsid w:val="00E32DE3"/>
    <w:rsid w:val="00E7129A"/>
    <w:rsid w:val="00E72C59"/>
    <w:rsid w:val="00E7549B"/>
    <w:rsid w:val="00E75AEB"/>
    <w:rsid w:val="00E80A31"/>
    <w:rsid w:val="00E81702"/>
    <w:rsid w:val="00E86838"/>
    <w:rsid w:val="00E9274E"/>
    <w:rsid w:val="00E96240"/>
    <w:rsid w:val="00E97424"/>
    <w:rsid w:val="00EA39FC"/>
    <w:rsid w:val="00EB2434"/>
    <w:rsid w:val="00EB6441"/>
    <w:rsid w:val="00EB6C0C"/>
    <w:rsid w:val="00EC2C8B"/>
    <w:rsid w:val="00ED0480"/>
    <w:rsid w:val="00ED5837"/>
    <w:rsid w:val="00EE5024"/>
    <w:rsid w:val="00EF598A"/>
    <w:rsid w:val="00F01864"/>
    <w:rsid w:val="00F05467"/>
    <w:rsid w:val="00F234B7"/>
    <w:rsid w:val="00F24A6F"/>
    <w:rsid w:val="00F2523C"/>
    <w:rsid w:val="00F25D37"/>
    <w:rsid w:val="00F26741"/>
    <w:rsid w:val="00F31F77"/>
    <w:rsid w:val="00F32ED4"/>
    <w:rsid w:val="00F40370"/>
    <w:rsid w:val="00F54B11"/>
    <w:rsid w:val="00F57588"/>
    <w:rsid w:val="00F7392C"/>
    <w:rsid w:val="00F82072"/>
    <w:rsid w:val="00F9749D"/>
    <w:rsid w:val="00FB3817"/>
    <w:rsid w:val="00FB3AA1"/>
    <w:rsid w:val="00FB4B7C"/>
    <w:rsid w:val="00FC4658"/>
    <w:rsid w:val="00FD0117"/>
    <w:rsid w:val="00FD5A6F"/>
    <w:rsid w:val="00FD6840"/>
    <w:rsid w:val="00FE20A8"/>
    <w:rsid w:val="00FE28F6"/>
    <w:rsid w:val="00FE2929"/>
    <w:rsid w:val="00FE344D"/>
    <w:rsid w:val="00FE4EFA"/>
    <w:rsid w:val="00FF04D1"/>
    <w:rsid w:val="00FF1A1C"/>
    <w:rsid w:val="01F6BFA7"/>
    <w:rsid w:val="089EF377"/>
    <w:rsid w:val="095DEE90"/>
    <w:rsid w:val="0AE35374"/>
    <w:rsid w:val="12FAEB12"/>
    <w:rsid w:val="1496BB73"/>
    <w:rsid w:val="1BBD4D2B"/>
    <w:rsid w:val="1D9582A0"/>
    <w:rsid w:val="294C80DE"/>
    <w:rsid w:val="2A3E1445"/>
    <w:rsid w:val="308C4766"/>
    <w:rsid w:val="342922D5"/>
    <w:rsid w:val="34A280B8"/>
    <w:rsid w:val="36CD4EAC"/>
    <w:rsid w:val="377D35FD"/>
    <w:rsid w:val="3DB1139F"/>
    <w:rsid w:val="45FF6941"/>
    <w:rsid w:val="48F34FAF"/>
    <w:rsid w:val="5601EE35"/>
    <w:rsid w:val="5BA0B3D7"/>
    <w:rsid w:val="5ED49A0E"/>
    <w:rsid w:val="61D5F797"/>
    <w:rsid w:val="675963AE"/>
    <w:rsid w:val="78634A6B"/>
    <w:rsid w:val="794E31A7"/>
    <w:rsid w:val="7A872C71"/>
    <w:rsid w:val="7D36B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A6C6696"/>
  <w15:chartTrackingRefBased/>
  <w15:docId w15:val="{0E365E85-A980-D44E-A3A1-CEDD3D54A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Arial" w:hAnsi="Arial" w:cs="Arial"/>
      <w:b/>
      <w:bCs/>
    </w:rPr>
  </w:style>
  <w:style w:type="paragraph" w:styleId="Heading3">
    <w:name w:val="heading 3"/>
    <w:basedOn w:val="Normal"/>
    <w:next w:val="Normal"/>
    <w:qFormat/>
    <w:pPr>
      <w:keepNext/>
      <w:tabs>
        <w:tab w:val="left" w:pos="2835"/>
        <w:tab w:val="left" w:pos="5387"/>
      </w:tabs>
      <w:overflowPunct w:val="0"/>
      <w:autoSpaceDE w:val="0"/>
      <w:autoSpaceDN w:val="0"/>
      <w:adjustRightInd w:val="0"/>
      <w:textAlignment w:val="baseline"/>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pPr>
      <w:tabs>
        <w:tab w:val="left" w:pos="720"/>
      </w:tabs>
      <w:overflowPunct w:val="0"/>
      <w:autoSpaceDE w:val="0"/>
      <w:autoSpaceDN w:val="0"/>
      <w:adjustRightInd w:val="0"/>
      <w:spacing w:line="240" w:lineRule="atLeast"/>
      <w:textAlignment w:val="baseline"/>
    </w:pPr>
    <w:rPr>
      <w:rFonts w:ascii="Times" w:hAnsi="Times"/>
      <w:szCs w:val="20"/>
    </w:rPr>
  </w:style>
  <w:style w:type="table" w:styleId="TableGrid">
    <w:name w:val="Table Grid"/>
    <w:basedOn w:val="TableNormal"/>
    <w:rsid w:val="00614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5E1C21"/>
    <w:pPr>
      <w:pBdr>
        <w:top w:val="single" w:sz="4" w:space="1" w:color="auto"/>
        <w:left w:val="single" w:sz="4" w:space="1" w:color="auto"/>
        <w:bottom w:val="single" w:sz="4" w:space="1" w:color="auto"/>
        <w:right w:val="single" w:sz="4" w:space="0" w:color="auto"/>
      </w:pBdr>
    </w:pPr>
    <w:rPr>
      <w:rFonts w:ascii="Arial" w:hAnsi="Arial"/>
      <w:szCs w:val="20"/>
      <w:lang w:eastAsia="en-GB"/>
    </w:rPr>
  </w:style>
  <w:style w:type="paragraph" w:styleId="ListBullet">
    <w:name w:val="List Bullet"/>
    <w:basedOn w:val="Normal"/>
    <w:autoRedefine/>
    <w:rsid w:val="00FD6840"/>
    <w:pPr>
      <w:numPr>
        <w:numId w:val="9"/>
      </w:numPr>
    </w:pPr>
    <w:rPr>
      <w:rFonts w:ascii="Arial" w:hAnsi="Arial" w:cs="Arial"/>
    </w:rPr>
  </w:style>
  <w:style w:type="paragraph" w:styleId="Header">
    <w:name w:val="header"/>
    <w:basedOn w:val="Normal"/>
    <w:rsid w:val="001E3C38"/>
    <w:pPr>
      <w:tabs>
        <w:tab w:val="center" w:pos="4153"/>
        <w:tab w:val="right" w:pos="8306"/>
      </w:tabs>
    </w:pPr>
  </w:style>
  <w:style w:type="paragraph" w:styleId="Footer">
    <w:name w:val="footer"/>
    <w:basedOn w:val="Normal"/>
    <w:rsid w:val="001E3C38"/>
    <w:pPr>
      <w:tabs>
        <w:tab w:val="center" w:pos="4153"/>
        <w:tab w:val="right" w:pos="8306"/>
      </w:tabs>
    </w:pPr>
  </w:style>
  <w:style w:type="paragraph" w:styleId="BalloonText">
    <w:name w:val="Balloon Text"/>
    <w:basedOn w:val="Normal"/>
    <w:semiHidden/>
    <w:rsid w:val="004E1477"/>
    <w:rPr>
      <w:rFonts w:ascii="Tahoma" w:hAnsi="Tahoma" w:cs="Tahoma"/>
      <w:sz w:val="16"/>
      <w:szCs w:val="16"/>
    </w:rPr>
  </w:style>
  <w:style w:type="character" w:styleId="PageNumber">
    <w:name w:val="page number"/>
    <w:basedOn w:val="DefaultParagraphFont"/>
    <w:rsid w:val="003612AE"/>
  </w:style>
  <w:style w:type="character" w:styleId="CommentReference">
    <w:name w:val="annotation reference"/>
    <w:semiHidden/>
    <w:rsid w:val="00345813"/>
    <w:rPr>
      <w:sz w:val="16"/>
      <w:szCs w:val="16"/>
    </w:rPr>
  </w:style>
  <w:style w:type="paragraph" w:styleId="CommentText">
    <w:name w:val="annotation text"/>
    <w:basedOn w:val="Normal"/>
    <w:semiHidden/>
    <w:rsid w:val="00345813"/>
    <w:rPr>
      <w:sz w:val="20"/>
      <w:szCs w:val="20"/>
    </w:rPr>
  </w:style>
  <w:style w:type="paragraph" w:styleId="CommentSubject">
    <w:name w:val="annotation subject"/>
    <w:basedOn w:val="CommentText"/>
    <w:next w:val="CommentText"/>
    <w:semiHidden/>
    <w:rsid w:val="00345813"/>
    <w:rPr>
      <w:b/>
      <w:bCs/>
    </w:rPr>
  </w:style>
  <w:style w:type="paragraph" w:styleId="ListParagraph">
    <w:name w:val="List Paragraph"/>
    <w:basedOn w:val="Normal"/>
    <w:uiPriority w:val="34"/>
    <w:qFormat/>
    <w:rsid w:val="00776DFC"/>
    <w:pPr>
      <w:ind w:left="720"/>
    </w:pPr>
  </w:style>
  <w:style w:type="paragraph" w:styleId="NormalWeb">
    <w:name w:val="Normal (Web)"/>
    <w:basedOn w:val="Normal"/>
    <w:uiPriority w:val="99"/>
    <w:unhideWhenUsed/>
    <w:rsid w:val="00BD7C84"/>
    <w:pPr>
      <w:spacing w:before="100" w:beforeAutospacing="1" w:after="100" w:afterAutospacing="1"/>
    </w:pPr>
    <w:rPr>
      <w:lang w:eastAsia="en-GB"/>
    </w:rPr>
  </w:style>
  <w:style w:type="paragraph" w:styleId="NoSpacing">
    <w:name w:val="No Spacing"/>
    <w:uiPriority w:val="1"/>
    <w:qFormat/>
    <w:rsid w:val="006A6528"/>
    <w:rPr>
      <w:rFonts w:asciiTheme="minorHAnsi" w:eastAsiaTheme="minorHAnsi" w:hAnsiTheme="minorHAnsi" w:cstheme="minorBidi"/>
      <w:sz w:val="22"/>
      <w:szCs w:val="22"/>
      <w:lang w:eastAsia="en-US"/>
    </w:rPr>
  </w:style>
  <w:style w:type="paragraph" w:customStyle="1" w:styleId="paragraph">
    <w:name w:val="paragraph"/>
    <w:basedOn w:val="Normal"/>
    <w:rsid w:val="00A61D59"/>
    <w:pPr>
      <w:spacing w:before="100" w:beforeAutospacing="1" w:after="100" w:afterAutospacing="1"/>
    </w:pPr>
    <w:rPr>
      <w:lang w:eastAsia="en-GB"/>
    </w:rPr>
  </w:style>
  <w:style w:type="character" w:customStyle="1" w:styleId="normaltextrun">
    <w:name w:val="normaltextrun"/>
    <w:basedOn w:val="DefaultParagraphFont"/>
    <w:rsid w:val="00A61D59"/>
  </w:style>
  <w:style w:type="character" w:customStyle="1" w:styleId="eop">
    <w:name w:val="eop"/>
    <w:basedOn w:val="DefaultParagraphFont"/>
    <w:rsid w:val="00A61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09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DB5F8CCD3BE084EA8DD2ECDCD0CA632" ma:contentTypeVersion="16" ma:contentTypeDescription="Create a new document." ma:contentTypeScope="" ma:versionID="b1cb18c6b928a60a6b1ecc4615a7bb7f">
  <xsd:schema xmlns:xsd="http://www.w3.org/2001/XMLSchema" xmlns:xs="http://www.w3.org/2001/XMLSchema" xmlns:p="http://schemas.microsoft.com/office/2006/metadata/properties" xmlns:ns1="http://schemas.microsoft.com/sharepoint/v3" xmlns:ns2="45b400d0-366c-4e68-b272-f99be3ecef48" xmlns:ns3="f65ec82f-de45-4d52-a93f-4b3b8f478ae6" targetNamespace="http://schemas.microsoft.com/office/2006/metadata/properties" ma:root="true" ma:fieldsID="a548379fb16d0ef121851a944c5e1570" ns1:_="" ns2:_="" ns3:_="">
    <xsd:import namespace="http://schemas.microsoft.com/sharepoint/v3"/>
    <xsd:import namespace="45b400d0-366c-4e68-b272-f99be3ecef48"/>
    <xsd:import namespace="f65ec82f-de45-4d52-a93f-4b3b8f478a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b400d0-366c-4e68-b272-f99be3ecef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5ec82f-de45-4d52-a93f-4b3b8f478a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FA0D5-A8F7-4BEA-B49E-9677B7B4320E}">
  <ds:schemaRefs>
    <ds:schemaRef ds:uri="f859dae7-7843-463d-8c0a-2e57136d5ee3"/>
    <ds:schemaRef ds:uri="http://schemas.microsoft.com/office/2006/documentManagement/types"/>
    <ds:schemaRef ds:uri="http://schemas.openxmlformats.org/package/2006/metadata/core-properties"/>
    <ds:schemaRef ds:uri="http://purl.org/dc/terms/"/>
    <ds:schemaRef ds:uri="http://purl.org/dc/elements/1.1/"/>
    <ds:schemaRef ds:uri="http://www.w3.org/XML/1998/namespace"/>
    <ds:schemaRef ds:uri="b0614ebe-bcbd-4f81-b13c-85c2f49d5467"/>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8296229B-AC3F-41FC-B51D-56E13C73733F}">
  <ds:schemaRefs>
    <ds:schemaRef ds:uri="http://schemas.microsoft.com/sharepoint/v3/contenttype/forms"/>
  </ds:schemaRefs>
</ds:datastoreItem>
</file>

<file path=customXml/itemProps3.xml><?xml version="1.0" encoding="utf-8"?>
<ds:datastoreItem xmlns:ds="http://schemas.openxmlformats.org/officeDocument/2006/customXml" ds:itemID="{38C69133-FA30-4373-838C-11538294631A}">
  <ds:schemaRefs>
    <ds:schemaRef ds:uri="http://schemas.openxmlformats.org/officeDocument/2006/bibliography"/>
  </ds:schemaRefs>
</ds:datastoreItem>
</file>

<file path=customXml/itemProps4.xml><?xml version="1.0" encoding="utf-8"?>
<ds:datastoreItem xmlns:ds="http://schemas.openxmlformats.org/officeDocument/2006/customXml" ds:itemID="{EF391749-4490-4F33-80DC-1FCD66915358}"/>
</file>

<file path=docProps/app.xml><?xml version="1.0" encoding="utf-8"?>
<Properties xmlns="http://schemas.openxmlformats.org/officeDocument/2006/extended-properties" xmlns:vt="http://schemas.openxmlformats.org/officeDocument/2006/docPropsVTypes">
  <Template>Normal</Template>
  <TotalTime>0</TotalTime>
  <Pages>4</Pages>
  <Words>702</Words>
  <Characters>4005</Characters>
  <Application>Microsoft Office Word</Application>
  <DocSecurity>0</DocSecurity>
  <Lines>33</Lines>
  <Paragraphs>9</Paragraphs>
  <ScaleCrop>false</ScaleCrop>
  <Company>OMBC</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&amp; PERSON SPECIFICATION</dc:title>
  <dc:subject/>
  <dc:creator>Sally Gozem</dc:creator>
  <cp:keywords/>
  <cp:lastModifiedBy>Ciara Hagan</cp:lastModifiedBy>
  <cp:revision>2</cp:revision>
  <cp:lastPrinted>2018-04-13T10:49:00Z</cp:lastPrinted>
  <dcterms:created xsi:type="dcterms:W3CDTF">2021-08-27T17:13:00Z</dcterms:created>
  <dcterms:modified xsi:type="dcterms:W3CDTF">2021-08-27T17:13:00Z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0x0101005DB5F8CCD3BE084EA8DD2ECDCD0CA632</vt:lpwstr>
  </property>
</Properties>
</file>