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9BA8" w14:textId="7CAAF473" w:rsidR="0027113A" w:rsidRPr="003D6175" w:rsidRDefault="00EE512C" w:rsidP="00C60F5E">
      <w:pPr>
        <w:spacing w:line="276" w:lineRule="auto"/>
        <w:ind w:right="-330"/>
        <w:rPr>
          <w:rFonts w:asciiTheme="minorBidi" w:hAnsiTheme="minorBidi"/>
        </w:rPr>
      </w:pPr>
    </w:p>
    <w:p w14:paraId="4570DC15" w14:textId="29789126" w:rsidR="003D6175" w:rsidRPr="003D6175" w:rsidRDefault="003D6175" w:rsidP="00C60F5E">
      <w:pPr>
        <w:spacing w:line="276" w:lineRule="auto"/>
        <w:ind w:right="-330"/>
        <w:jc w:val="center"/>
        <w:rPr>
          <w:rFonts w:asciiTheme="minorBidi" w:hAnsiTheme="minorBidi"/>
          <w:b/>
          <w:bCs/>
          <w:sz w:val="24"/>
          <w:szCs w:val="24"/>
        </w:rPr>
      </w:pPr>
      <w:r w:rsidRPr="003D6175">
        <w:rPr>
          <w:rFonts w:asciiTheme="minorBidi" w:hAnsiTheme="minorBidi"/>
          <w:b/>
          <w:bCs/>
          <w:sz w:val="24"/>
          <w:szCs w:val="24"/>
        </w:rPr>
        <w:t>University of London</w:t>
      </w:r>
    </w:p>
    <w:p w14:paraId="6E5C2C5E" w14:textId="30C4B29E" w:rsidR="003D6175" w:rsidRPr="003D6175" w:rsidRDefault="003D6175" w:rsidP="00C60F5E">
      <w:pPr>
        <w:spacing w:line="276" w:lineRule="auto"/>
        <w:ind w:right="-330"/>
        <w:jc w:val="center"/>
        <w:rPr>
          <w:rFonts w:asciiTheme="minorBidi" w:hAnsiTheme="minorBidi"/>
          <w:b/>
          <w:bCs/>
          <w:sz w:val="24"/>
          <w:szCs w:val="24"/>
        </w:rPr>
      </w:pPr>
      <w:r w:rsidRPr="003D6175">
        <w:rPr>
          <w:rFonts w:asciiTheme="minorBidi" w:hAnsiTheme="minorBidi"/>
          <w:b/>
          <w:bCs/>
          <w:sz w:val="24"/>
          <w:szCs w:val="24"/>
        </w:rPr>
        <w:t>Job Specification</w:t>
      </w:r>
    </w:p>
    <w:p w14:paraId="0505258D" w14:textId="3A79935D" w:rsid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51"/>
      </w:tblGrid>
      <w:tr w:rsidR="003D6175" w14:paraId="7803B7D3" w14:textId="77777777" w:rsidTr="009E625D">
        <w:tc>
          <w:tcPr>
            <w:tcW w:w="1701" w:type="dxa"/>
          </w:tcPr>
          <w:p w14:paraId="1647F042" w14:textId="11CE1025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Job Title:</w:t>
            </w:r>
          </w:p>
        </w:tc>
        <w:tc>
          <w:tcPr>
            <w:tcW w:w="7251" w:type="dxa"/>
          </w:tcPr>
          <w:p w14:paraId="60D8CB7F" w14:textId="1836CE8C" w:rsidR="003D6175" w:rsidRPr="003D6175" w:rsidRDefault="00AB2991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Head of Partnering </w:t>
            </w:r>
          </w:p>
        </w:tc>
      </w:tr>
      <w:tr w:rsidR="003D6175" w14:paraId="57FF1E32" w14:textId="77777777" w:rsidTr="009E625D">
        <w:tc>
          <w:tcPr>
            <w:tcW w:w="1701" w:type="dxa"/>
          </w:tcPr>
          <w:p w14:paraId="41B0210C" w14:textId="70C5D182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Department:</w:t>
            </w:r>
          </w:p>
        </w:tc>
        <w:tc>
          <w:tcPr>
            <w:tcW w:w="7251" w:type="dxa"/>
          </w:tcPr>
          <w:p w14:paraId="1CF0ABE4" w14:textId="7EC3C34D" w:rsidR="003D6175" w:rsidRPr="003D6175" w:rsidRDefault="00501B3F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Human Resources</w:t>
            </w:r>
            <w:r w:rsidR="00075D22">
              <w:rPr>
                <w:rFonts w:asciiTheme="minorBidi" w:hAnsiTheme="minorBidi"/>
                <w:b/>
                <w:bCs/>
              </w:rPr>
              <w:t xml:space="preserve"> </w:t>
            </w:r>
            <w:r w:rsidR="00AB2991">
              <w:rPr>
                <w:rFonts w:asciiTheme="minorBidi" w:hAnsiTheme="minorBidi"/>
                <w:b/>
                <w:bCs/>
              </w:rPr>
              <w:t>(Partnering)</w:t>
            </w:r>
          </w:p>
        </w:tc>
      </w:tr>
      <w:tr w:rsidR="003D6175" w14:paraId="5B34A723" w14:textId="77777777" w:rsidTr="009E625D">
        <w:tc>
          <w:tcPr>
            <w:tcW w:w="1701" w:type="dxa"/>
          </w:tcPr>
          <w:p w14:paraId="7136523B" w14:textId="4D7BD82B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Level:</w:t>
            </w:r>
          </w:p>
        </w:tc>
        <w:tc>
          <w:tcPr>
            <w:tcW w:w="7251" w:type="dxa"/>
          </w:tcPr>
          <w:p w14:paraId="4BFD9B1E" w14:textId="186DC17D" w:rsidR="003D6175" w:rsidRPr="003D6175" w:rsidRDefault="00AB2991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9</w:t>
            </w:r>
          </w:p>
        </w:tc>
      </w:tr>
      <w:tr w:rsidR="003D6175" w14:paraId="43A4A8AB" w14:textId="77777777" w:rsidTr="009E625D">
        <w:tc>
          <w:tcPr>
            <w:tcW w:w="1701" w:type="dxa"/>
          </w:tcPr>
          <w:p w14:paraId="0DFCD05F" w14:textId="16C30D6C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Post Number:</w:t>
            </w:r>
          </w:p>
        </w:tc>
        <w:tc>
          <w:tcPr>
            <w:tcW w:w="7251" w:type="dxa"/>
          </w:tcPr>
          <w:p w14:paraId="36D27A25" w14:textId="77777777" w:rsidR="003D6175" w:rsidRPr="003D6175" w:rsidRDefault="003D6175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</w:p>
        </w:tc>
      </w:tr>
    </w:tbl>
    <w:p w14:paraId="71C8144B" w14:textId="77777777" w:rsidR="003D6175" w:rsidRP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76464D" w14:paraId="322D5F36" w14:textId="77777777" w:rsidTr="00012BBC">
        <w:tc>
          <w:tcPr>
            <w:tcW w:w="2547" w:type="dxa"/>
            <w:shd w:val="clear" w:color="auto" w:fill="D9D9D9" w:themeFill="background1" w:themeFillShade="D9"/>
          </w:tcPr>
          <w:p w14:paraId="58C75662" w14:textId="6CEA05E8" w:rsidR="0076464D" w:rsidRPr="00693E63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693E63">
              <w:rPr>
                <w:rFonts w:asciiTheme="minorBidi" w:hAnsiTheme="minorBidi"/>
                <w:b/>
                <w:bCs/>
              </w:rPr>
              <w:t>Job Purpose:</w:t>
            </w:r>
          </w:p>
          <w:p w14:paraId="7249D646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15AE321E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56C577F2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0DACFD07" w14:textId="12053F9E" w:rsidR="0076464D" w:rsidRDefault="0076464D" w:rsidP="00C60F5E">
            <w:pPr>
              <w:spacing w:line="276" w:lineRule="auto"/>
              <w:ind w:right="-330"/>
              <w:rPr>
                <w:rFonts w:asciiTheme="minorBidi" w:hAnsiTheme="minorBidi"/>
              </w:rPr>
            </w:pPr>
          </w:p>
        </w:tc>
        <w:tc>
          <w:tcPr>
            <w:tcW w:w="7251" w:type="dxa"/>
          </w:tcPr>
          <w:p w14:paraId="3FB5BAEC" w14:textId="48C6EFF1" w:rsidR="00D16789" w:rsidRPr="002D147D" w:rsidRDefault="005D23AB" w:rsidP="00570FD3">
            <w:pPr>
              <w:pStyle w:val="Bullets"/>
              <w:ind w:right="53"/>
              <w:rPr>
                <w:rFonts w:eastAsia="Times New Roman"/>
              </w:rPr>
            </w:pPr>
            <w:r>
              <w:t xml:space="preserve">To </w:t>
            </w:r>
            <w:r w:rsidR="00E851FB">
              <w:t>lead the</w:t>
            </w:r>
            <w:r w:rsidR="002E0099">
              <w:t xml:space="preserve"> </w:t>
            </w:r>
            <w:r w:rsidR="002A4CD3">
              <w:t xml:space="preserve">delivery of </w:t>
            </w:r>
            <w:r w:rsidR="003166EB">
              <w:t>best practice</w:t>
            </w:r>
            <w:r w:rsidR="002A4CD3">
              <w:t xml:space="preserve"> </w:t>
            </w:r>
            <w:r w:rsidR="007D472D">
              <w:t xml:space="preserve">HR </w:t>
            </w:r>
            <w:r w:rsidR="002A4CD3">
              <w:t>Partnering service</w:t>
            </w:r>
            <w:r w:rsidR="00CD681A">
              <w:t>s</w:t>
            </w:r>
            <w:r w:rsidR="002A4CD3">
              <w:t xml:space="preserve"> across the University</w:t>
            </w:r>
            <w:r w:rsidR="006E161A">
              <w:t xml:space="preserve"> in support of the People Strategy</w:t>
            </w:r>
            <w:r w:rsidR="00A70D04">
              <w:t>;</w:t>
            </w:r>
            <w:r w:rsidR="002A4CD3">
              <w:t xml:space="preserve"> </w:t>
            </w:r>
            <w:r w:rsidR="005C5A0C">
              <w:t xml:space="preserve">working with </w:t>
            </w:r>
            <w:r w:rsidR="00455047">
              <w:t xml:space="preserve">key </w:t>
            </w:r>
            <w:r w:rsidR="005C5A0C">
              <w:t xml:space="preserve">stakeholders </w:t>
            </w:r>
            <w:r w:rsidR="00455047">
              <w:t xml:space="preserve">(including HR SLT, HR SMT, </w:t>
            </w:r>
            <w:r w:rsidR="00A563CA">
              <w:t xml:space="preserve">other </w:t>
            </w:r>
            <w:r w:rsidR="00501B3F">
              <w:t>HR</w:t>
            </w:r>
            <w:r w:rsidR="00A563CA">
              <w:t xml:space="preserve"> teams</w:t>
            </w:r>
            <w:r w:rsidR="00455047">
              <w:t>, Trade Union and ICE representativ</w:t>
            </w:r>
            <w:r w:rsidR="002422A9">
              <w:t>es</w:t>
            </w:r>
            <w:r w:rsidR="00455047">
              <w:t xml:space="preserve">) to </w:t>
            </w:r>
            <w:r w:rsidR="00735CF9">
              <w:t>ensure</w:t>
            </w:r>
            <w:r w:rsidR="00455047">
              <w:t xml:space="preserve"> </w:t>
            </w:r>
            <w:r w:rsidR="002A4CD3">
              <w:t>high quality advice and guidance</w:t>
            </w:r>
            <w:r w:rsidR="00161906">
              <w:t xml:space="preserve"> on </w:t>
            </w:r>
            <w:r w:rsidR="00A563CA">
              <w:t xml:space="preserve">employment, </w:t>
            </w:r>
            <w:r w:rsidR="00D16789">
              <w:t>organisational change, employee relations and performance management</w:t>
            </w:r>
            <w:r w:rsidR="008C1A66">
              <w:t>; all underpinned by a suite of modern, fit for purpose HR policie</w:t>
            </w:r>
            <w:r w:rsidR="006D11B1">
              <w:t xml:space="preserve">s, procedures and frameworks </w:t>
            </w:r>
            <w:r w:rsidR="00C436A3">
              <w:t>that reflect best</w:t>
            </w:r>
            <w:r w:rsidR="006D11B1">
              <w:t xml:space="preserve"> management practice</w:t>
            </w:r>
            <w:r w:rsidR="00D16789">
              <w:t xml:space="preserve">. </w:t>
            </w:r>
          </w:p>
          <w:p w14:paraId="04392C5D" w14:textId="44242F36" w:rsidR="00680BE3" w:rsidRPr="002760D9" w:rsidRDefault="004714ED" w:rsidP="00570FD3">
            <w:pPr>
              <w:pStyle w:val="Bullets"/>
              <w:ind w:right="53"/>
            </w:pPr>
            <w:r>
              <w:t>To work collaboratively a</w:t>
            </w:r>
            <w:r w:rsidR="008C1A66">
              <w:t xml:space="preserve">s a member of the </w:t>
            </w:r>
            <w:r w:rsidR="00501B3F">
              <w:t>HR</w:t>
            </w:r>
            <w:r w:rsidR="008C1A66">
              <w:t xml:space="preserve"> Senior Management Team</w:t>
            </w:r>
            <w:r w:rsidR="008F0C86">
              <w:t xml:space="preserve"> (SMT)</w:t>
            </w:r>
            <w:r>
              <w:t xml:space="preserve"> </w:t>
            </w:r>
            <w:r w:rsidR="00802232">
              <w:t xml:space="preserve">to </w:t>
            </w:r>
            <w:r w:rsidR="00EE2B41">
              <w:t>deliver</w:t>
            </w:r>
            <w:r w:rsidR="00802232">
              <w:t xml:space="preserve"> </w:t>
            </w:r>
            <w:r w:rsidR="00680BE3" w:rsidRPr="002760D9">
              <w:t xml:space="preserve">seamless, </w:t>
            </w:r>
            <w:r w:rsidR="00D2419E">
              <w:t xml:space="preserve">integrated, </w:t>
            </w:r>
            <w:r w:rsidR="00680BE3" w:rsidRPr="002760D9">
              <w:t xml:space="preserve">customer-focused </w:t>
            </w:r>
            <w:r w:rsidR="00501B3F">
              <w:t>HR</w:t>
            </w:r>
            <w:r w:rsidR="00680BE3" w:rsidRPr="002760D9">
              <w:t xml:space="preserve"> </w:t>
            </w:r>
            <w:r w:rsidR="00570FD3">
              <w:t xml:space="preserve">services </w:t>
            </w:r>
            <w:r w:rsidR="00680BE3" w:rsidRPr="002760D9">
              <w:t>across the University</w:t>
            </w:r>
            <w:r w:rsidR="002406ED">
              <w:t xml:space="preserve"> in support of the People Strategy</w:t>
            </w:r>
            <w:r w:rsidR="00680BE3" w:rsidRPr="002760D9">
              <w:t xml:space="preserve">, identifying </w:t>
            </w:r>
            <w:r w:rsidR="00A95A0C">
              <w:t xml:space="preserve">and acting on </w:t>
            </w:r>
            <w:r w:rsidR="00680BE3" w:rsidRPr="002760D9">
              <w:t>opportunities for improved efficiency and customer experience and driving continuous improvement.</w:t>
            </w:r>
          </w:p>
          <w:p w14:paraId="4073B682" w14:textId="28EB49F2" w:rsidR="006B4458" w:rsidRPr="00A75E30" w:rsidRDefault="00BE096A" w:rsidP="008C1A66">
            <w:pPr>
              <w:pStyle w:val="Bullets"/>
            </w:pPr>
            <w:r>
              <w:t xml:space="preserve">To </w:t>
            </w:r>
            <w:r w:rsidR="005E12D5" w:rsidRPr="002760D9">
              <w:t>provide HR expertise and collaborative leadership to</w:t>
            </w:r>
            <w:r w:rsidR="002757B2">
              <w:t xml:space="preserve"> </w:t>
            </w:r>
            <w:r w:rsidR="00802232">
              <w:t>the Partnering team</w:t>
            </w:r>
            <w:r w:rsidR="00680BE3">
              <w:t xml:space="preserve">, </w:t>
            </w:r>
            <w:r w:rsidR="006D65DC">
              <w:t>coaching, developing</w:t>
            </w:r>
            <w:r w:rsidR="00B3481A">
              <w:t xml:space="preserve"> </w:t>
            </w:r>
            <w:r w:rsidR="006D65DC">
              <w:t xml:space="preserve">and empowering </w:t>
            </w:r>
            <w:r w:rsidR="002757B2">
              <w:t xml:space="preserve">team members </w:t>
            </w:r>
            <w:r w:rsidR="00B3481A">
              <w:t xml:space="preserve">to </w:t>
            </w:r>
            <w:r w:rsidR="006D65DC">
              <w:t xml:space="preserve">deliver </w:t>
            </w:r>
            <w:r w:rsidR="00AB0C8F">
              <w:t>high</w:t>
            </w:r>
            <w:r w:rsidR="00283F1F" w:rsidRPr="00E67393">
              <w:t xml:space="preserve"> </w:t>
            </w:r>
            <w:r w:rsidR="003E6BD2" w:rsidRPr="00E67393">
              <w:t xml:space="preserve">performance </w:t>
            </w:r>
            <w:r w:rsidR="002C18DF">
              <w:t xml:space="preserve">in support of </w:t>
            </w:r>
            <w:r w:rsidR="003E6BD2" w:rsidRPr="00E67393">
              <w:t>business outcomes</w:t>
            </w:r>
            <w:r w:rsidR="00570FD3">
              <w:t>, and paying attention to wellbeing</w:t>
            </w:r>
            <w:r w:rsidR="003E6BD2" w:rsidRPr="00E67393">
              <w:t xml:space="preserve">. </w:t>
            </w:r>
          </w:p>
        </w:tc>
      </w:tr>
    </w:tbl>
    <w:p w14:paraId="56DCB7D3" w14:textId="4DC0FBC8" w:rsid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014"/>
      </w:tblGrid>
      <w:tr w:rsidR="00BC64C9" w14:paraId="3CFF1016" w14:textId="77777777" w:rsidTr="00BC64C9">
        <w:tc>
          <w:tcPr>
            <w:tcW w:w="9798" w:type="dxa"/>
            <w:gridSpan w:val="2"/>
            <w:shd w:val="clear" w:color="auto" w:fill="D9D9D9" w:themeFill="background1" w:themeFillShade="D9"/>
          </w:tcPr>
          <w:p w14:paraId="34124C1F" w14:textId="14E881AB" w:rsidR="00BC64C9" w:rsidRDefault="00BC64C9" w:rsidP="00BC64C9">
            <w:pPr>
              <w:spacing w:before="120" w:after="120" w:line="276" w:lineRule="auto"/>
              <w:ind w:right="-33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Requirements of the role</w:t>
            </w:r>
          </w:p>
        </w:tc>
      </w:tr>
      <w:tr w:rsidR="00012BBC" w14:paraId="7A3F610D" w14:textId="77777777" w:rsidTr="00012BBC">
        <w:tc>
          <w:tcPr>
            <w:tcW w:w="8784" w:type="dxa"/>
          </w:tcPr>
          <w:p w14:paraId="5BD6E784" w14:textId="07AB376A" w:rsidR="00C320EF" w:rsidRPr="006346D1" w:rsidRDefault="0056038C" w:rsidP="00C60F5E">
            <w:pPr>
              <w:spacing w:before="120" w:after="120" w:line="276" w:lineRule="auto"/>
              <w:ind w:left="170" w:right="177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b/>
                <w:bCs/>
              </w:rPr>
              <w:t>General</w:t>
            </w:r>
            <w:r w:rsidR="0024498F"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445C4091" w14:textId="2ECEABDF" w:rsidR="008304A9" w:rsidRPr="008304A9" w:rsidRDefault="00796CAC" w:rsidP="002D1881">
            <w:pPr>
              <w:pStyle w:val="Numbers"/>
              <w:rPr>
                <w:rFonts w:eastAsia="Times New Roman"/>
              </w:rPr>
            </w:pPr>
            <w:r>
              <w:t>Responsibility</w:t>
            </w:r>
            <w:r w:rsidR="008304A9">
              <w:t xml:space="preserve"> for the provision of high quality Partnering Services, ensuring internal customers</w:t>
            </w:r>
            <w:r w:rsidR="002422A9">
              <w:t xml:space="preserve"> receive responsive, informed advice and guidance</w:t>
            </w:r>
            <w:r w:rsidR="003C12AA">
              <w:t xml:space="preserve"> that sets out risks</w:t>
            </w:r>
            <w:r w:rsidR="0081483A">
              <w:t xml:space="preserve"> and other considerations</w:t>
            </w:r>
            <w:r w:rsidR="002422A9">
              <w:t>.</w:t>
            </w:r>
          </w:p>
          <w:p w14:paraId="4A9FCF14" w14:textId="56ECD48B" w:rsidR="007F6924" w:rsidRPr="007F6924" w:rsidRDefault="008304A9" w:rsidP="002D1881">
            <w:pPr>
              <w:pStyle w:val="Numbers"/>
              <w:rPr>
                <w:rFonts w:eastAsia="Times New Roman"/>
              </w:rPr>
            </w:pPr>
            <w:r>
              <w:t xml:space="preserve">Oversee </w:t>
            </w:r>
            <w:r w:rsidR="00E956BF">
              <w:t>a broad range of ER activities</w:t>
            </w:r>
            <w:r w:rsidR="007F6924">
              <w:t xml:space="preserve"> (</w:t>
            </w:r>
            <w:r w:rsidR="00B121D7">
              <w:t xml:space="preserve">e.g. </w:t>
            </w:r>
            <w:r w:rsidR="00E956BF">
              <w:t>grievances, redundancies, disciplinaries</w:t>
            </w:r>
            <w:r w:rsidR="00B121D7">
              <w:t>, workplace investigations,</w:t>
            </w:r>
            <w:r w:rsidR="00E956BF">
              <w:t xml:space="preserve"> TUPE transfers</w:t>
            </w:r>
            <w:r w:rsidR="0017238B">
              <w:t>, early conciliation, liaison with legal advisors, preparation of ET</w:t>
            </w:r>
            <w:r w:rsidR="001339DC">
              <w:t xml:space="preserve"> responses, settlement agreements, etc</w:t>
            </w:r>
            <w:r w:rsidR="007F6924">
              <w:t>)</w:t>
            </w:r>
            <w:r w:rsidR="00C36F93">
              <w:t>, acting as the escalation point for complex ER issues/cases,</w:t>
            </w:r>
            <w:r w:rsidR="00E956BF">
              <w:t xml:space="preserve"> to ensure </w:t>
            </w:r>
            <w:r w:rsidR="00E956BF">
              <w:lastRenderedPageBreak/>
              <w:t>consistency of practice</w:t>
            </w:r>
            <w:r w:rsidR="007F6924">
              <w:t xml:space="preserve"> and</w:t>
            </w:r>
            <w:r w:rsidR="00E956BF">
              <w:t xml:space="preserve"> compliance with employment legislation</w:t>
            </w:r>
            <w:r w:rsidR="007F6924">
              <w:t>.</w:t>
            </w:r>
            <w:r w:rsidR="0006209F">
              <w:t xml:space="preserve">  This </w:t>
            </w:r>
            <w:r w:rsidR="00A13269">
              <w:t xml:space="preserve">will </w:t>
            </w:r>
            <w:r w:rsidR="0006209F">
              <w:t xml:space="preserve">involve </w:t>
            </w:r>
            <w:r>
              <w:t xml:space="preserve">some hands-on </w:t>
            </w:r>
            <w:r w:rsidR="0006209F">
              <w:t>case</w:t>
            </w:r>
            <w:r w:rsidR="00382FE2">
              <w:t>work</w:t>
            </w:r>
            <w:r>
              <w:t xml:space="preserve"> management</w:t>
            </w:r>
            <w:r w:rsidR="0006209F">
              <w:t xml:space="preserve">.  </w:t>
            </w:r>
          </w:p>
          <w:p w14:paraId="45E25E24" w14:textId="61B77C28" w:rsidR="006F1E60" w:rsidRPr="00163A55" w:rsidRDefault="006F1E60" w:rsidP="00C47EFA">
            <w:pPr>
              <w:pStyle w:val="Numbers"/>
              <w:ind w:right="0"/>
              <w:rPr>
                <w:rFonts w:eastAsia="Times New Roman"/>
              </w:rPr>
            </w:pPr>
            <w:r>
              <w:t xml:space="preserve">Provide </w:t>
            </w:r>
            <w:r w:rsidR="00533EB1">
              <w:t>strong</w:t>
            </w:r>
            <w:r>
              <w:t xml:space="preserve"> leadership to the </w:t>
            </w:r>
            <w:r w:rsidR="001339DC">
              <w:t xml:space="preserve">Partnering </w:t>
            </w:r>
            <w:r>
              <w:t xml:space="preserve">team on employee relations case work, </w:t>
            </w:r>
            <w:r w:rsidR="001339DC">
              <w:t xml:space="preserve">ensuring </w:t>
            </w:r>
            <w:r w:rsidR="00154D67">
              <w:t>effective</w:t>
            </w:r>
            <w:r w:rsidR="001339DC">
              <w:t xml:space="preserve"> distribution of workload</w:t>
            </w:r>
            <w:r w:rsidR="00942970">
              <w:t xml:space="preserve">, supervision of </w:t>
            </w:r>
            <w:r w:rsidR="00E35E4F">
              <w:t>cases</w:t>
            </w:r>
            <w:r w:rsidR="00FC36F5">
              <w:t xml:space="preserve"> and </w:t>
            </w:r>
            <w:r w:rsidR="00E35E4F">
              <w:t xml:space="preserve">regular </w:t>
            </w:r>
            <w:r>
              <w:t>risk management</w:t>
            </w:r>
            <w:r w:rsidR="00C409A0">
              <w:t xml:space="preserve">, </w:t>
            </w:r>
            <w:r>
              <w:t xml:space="preserve">closely </w:t>
            </w:r>
            <w:r w:rsidR="00942970">
              <w:t>monitoring</w:t>
            </w:r>
            <w:r>
              <w:t xml:space="preserve"> any </w:t>
            </w:r>
            <w:r w:rsidR="00C778AF">
              <w:t xml:space="preserve">matters </w:t>
            </w:r>
            <w:r>
              <w:t xml:space="preserve">that have the potential to result in legal action or cause reputational harm to the University, </w:t>
            </w:r>
            <w:r w:rsidR="00154D67">
              <w:t xml:space="preserve">and </w:t>
            </w:r>
            <w:r>
              <w:t xml:space="preserve">keeping the </w:t>
            </w:r>
            <w:r w:rsidR="0038262B">
              <w:t xml:space="preserve">Deputy </w:t>
            </w:r>
            <w:r>
              <w:t>Director</w:t>
            </w:r>
            <w:r w:rsidR="001D5EEA">
              <w:t xml:space="preserve"> and </w:t>
            </w:r>
            <w:r w:rsidR="00DC742D">
              <w:t>Director</w:t>
            </w:r>
            <w:r>
              <w:t xml:space="preserve"> of </w:t>
            </w:r>
            <w:r w:rsidR="00501B3F">
              <w:t>HR</w:t>
            </w:r>
            <w:r>
              <w:t xml:space="preserve"> </w:t>
            </w:r>
            <w:r w:rsidR="00FC36F5">
              <w:t>updated</w:t>
            </w:r>
            <w:r w:rsidR="00DC742D">
              <w:t xml:space="preserve"> as appropriate</w:t>
            </w:r>
            <w:r>
              <w:t>.</w:t>
            </w:r>
          </w:p>
          <w:p w14:paraId="061F1F33" w14:textId="1E7FED88" w:rsidR="00163A55" w:rsidRDefault="00751DC1" w:rsidP="00163A55">
            <w:pPr>
              <w:pStyle w:val="Numbers"/>
            </w:pPr>
            <w:r>
              <w:t xml:space="preserve">Develop </w:t>
            </w:r>
            <w:r w:rsidR="00533EB1">
              <w:t>constructive</w:t>
            </w:r>
            <w:r>
              <w:t xml:space="preserve"> </w:t>
            </w:r>
            <w:r w:rsidR="0062168F">
              <w:t xml:space="preserve">relationships with </w:t>
            </w:r>
            <w:r w:rsidR="00D21107">
              <w:t xml:space="preserve">senior </w:t>
            </w:r>
            <w:r w:rsidR="00B45C0D">
              <w:t xml:space="preserve">stakeholders </w:t>
            </w:r>
            <w:r w:rsidR="00D21107">
              <w:t>across the University</w:t>
            </w:r>
            <w:r w:rsidR="000F1830">
              <w:t>, meeting regularly with them as the senior HR lead on</w:t>
            </w:r>
            <w:r w:rsidR="00533EB1">
              <w:t xml:space="preserve"> workforce planning</w:t>
            </w:r>
            <w:r w:rsidR="00B45C0D">
              <w:t>,</w:t>
            </w:r>
            <w:r w:rsidR="0060305F">
              <w:t xml:space="preserve"> </w:t>
            </w:r>
            <w:r w:rsidR="001D5EEA">
              <w:t xml:space="preserve">performance </w:t>
            </w:r>
            <w:r w:rsidR="00DF72A9">
              <w:t>and</w:t>
            </w:r>
            <w:r w:rsidR="0060305F">
              <w:t xml:space="preserve"> </w:t>
            </w:r>
            <w:r w:rsidR="000F1830">
              <w:t>employee relations</w:t>
            </w:r>
            <w:r w:rsidR="00163A55">
              <w:t xml:space="preserve"> and liaising with other </w:t>
            </w:r>
            <w:r w:rsidR="00501B3F">
              <w:t>HR</w:t>
            </w:r>
            <w:r w:rsidR="00163A55">
              <w:t xml:space="preserve"> teams </w:t>
            </w:r>
            <w:r w:rsidR="00DF72A9">
              <w:t xml:space="preserve">(Resourcing, Payroll, Learning &amp; </w:t>
            </w:r>
            <w:r w:rsidR="00C10A27">
              <w:t>Development</w:t>
            </w:r>
            <w:r w:rsidR="00DF72A9">
              <w:t xml:space="preserve">, Health, Safety &amp; Wellbeing) </w:t>
            </w:r>
            <w:r w:rsidR="00163A55">
              <w:t xml:space="preserve">to ensure </w:t>
            </w:r>
            <w:r w:rsidR="006E161A">
              <w:t>alignment with the People Strategy and seamless integration</w:t>
            </w:r>
            <w:r w:rsidR="00163A55">
              <w:t xml:space="preserve"> with other </w:t>
            </w:r>
            <w:r w:rsidR="00501B3F">
              <w:t>HR</w:t>
            </w:r>
            <w:r w:rsidR="00163A55">
              <w:t xml:space="preserve"> activities and initiatives.</w:t>
            </w:r>
          </w:p>
          <w:p w14:paraId="742F9E48" w14:textId="1126FDD0" w:rsidR="005F317D" w:rsidRPr="006D33E1" w:rsidRDefault="008304A9" w:rsidP="00C47EFA">
            <w:pPr>
              <w:pStyle w:val="Numbers"/>
              <w:ind w:right="35"/>
              <w:rPr>
                <w:rFonts w:eastAsia="Times New Roman"/>
              </w:rPr>
            </w:pPr>
            <w:r>
              <w:t xml:space="preserve">Oversee the review and updating of </w:t>
            </w:r>
            <w:r w:rsidR="005F317D">
              <w:t xml:space="preserve">the University’s people-related and HR policies, ensuring </w:t>
            </w:r>
            <w:r w:rsidR="00102A27">
              <w:t>they are</w:t>
            </w:r>
            <w:r w:rsidR="005F317D">
              <w:t xml:space="preserve"> </w:t>
            </w:r>
            <w:r w:rsidR="00102A27">
              <w:t xml:space="preserve">accessible, </w:t>
            </w:r>
            <w:r w:rsidR="00B25A59">
              <w:t xml:space="preserve">up to date, </w:t>
            </w:r>
            <w:r w:rsidR="005F317D">
              <w:t xml:space="preserve">fit for purpose, reflect the University’s commitment to equality, diversity, and inclusion (in </w:t>
            </w:r>
            <w:r w:rsidR="00D902EA">
              <w:t>liaison</w:t>
            </w:r>
            <w:r w:rsidR="005F317D">
              <w:t xml:space="preserve"> with the Head of Inclusion</w:t>
            </w:r>
            <w:r w:rsidR="00D902EA">
              <w:t xml:space="preserve"> where appropriate</w:t>
            </w:r>
            <w:r w:rsidR="005F317D">
              <w:t xml:space="preserve">), consulted on as appropriate and </w:t>
            </w:r>
            <w:r w:rsidR="008A257D">
              <w:t>consistently</w:t>
            </w:r>
            <w:r w:rsidR="005F317D">
              <w:t xml:space="preserve"> applied across the University.  </w:t>
            </w:r>
          </w:p>
          <w:p w14:paraId="699AE96F" w14:textId="22D87FBC" w:rsidR="004C4DC6" w:rsidRDefault="000F7139" w:rsidP="004C4DC6">
            <w:pPr>
              <w:pStyle w:val="Numbers"/>
            </w:pPr>
            <w:r>
              <w:t>Develop and maintain</w:t>
            </w:r>
            <w:r w:rsidR="004C4DC6">
              <w:t xml:space="preserve"> an effective </w:t>
            </w:r>
            <w:r w:rsidR="005A705E">
              <w:t xml:space="preserve">employee relations </w:t>
            </w:r>
            <w:r w:rsidR="004C4DC6">
              <w:t>infrastructure</w:t>
            </w:r>
            <w:r w:rsidR="00610783">
              <w:t xml:space="preserve"> that includes </w:t>
            </w:r>
            <w:r w:rsidR="004C4DC6">
              <w:t>policies</w:t>
            </w:r>
            <w:r w:rsidR="004E74D1">
              <w:t>,</w:t>
            </w:r>
            <w:r w:rsidR="004C4DC6">
              <w:t xml:space="preserve"> procedures</w:t>
            </w:r>
            <w:r w:rsidR="004E74D1">
              <w:t xml:space="preserve"> and guidance</w:t>
            </w:r>
            <w:r w:rsidR="004C4DC6">
              <w:t xml:space="preserve">, </w:t>
            </w:r>
            <w:r w:rsidR="003F51D1">
              <w:t xml:space="preserve">case </w:t>
            </w:r>
            <w:r w:rsidR="005556E0">
              <w:t>record/management</w:t>
            </w:r>
            <w:r w:rsidR="00B108D7">
              <w:t xml:space="preserve"> and </w:t>
            </w:r>
            <w:r w:rsidR="003F51D1">
              <w:t xml:space="preserve">review, </w:t>
            </w:r>
            <w:r w:rsidR="00A6595F">
              <w:t xml:space="preserve">documented procedures, </w:t>
            </w:r>
            <w:r w:rsidR="004C4DC6">
              <w:t>policy-to-practice workshop</w:t>
            </w:r>
            <w:r w:rsidR="000B6A4D">
              <w:t xml:space="preserve"> material</w:t>
            </w:r>
            <w:r w:rsidR="004C4DC6">
              <w:t>s</w:t>
            </w:r>
            <w:r w:rsidR="00B108D7">
              <w:t>, template documents</w:t>
            </w:r>
            <w:r w:rsidR="004C4DC6">
              <w:t xml:space="preserve"> and toolkits for use by Partnering and line managers. </w:t>
            </w:r>
          </w:p>
          <w:p w14:paraId="1382AD14" w14:textId="20111A81" w:rsidR="007C4A4E" w:rsidRPr="00C97F12" w:rsidRDefault="00240AF6" w:rsidP="00673CD3">
            <w:pPr>
              <w:pStyle w:val="Numbers"/>
              <w:ind w:right="35"/>
              <w:rPr>
                <w:rFonts w:eastAsia="Times New Roman"/>
              </w:rPr>
            </w:pPr>
            <w:r>
              <w:t xml:space="preserve">Organise </w:t>
            </w:r>
            <w:r w:rsidR="00240FE2">
              <w:t>regular case management discussions to discuss cases, risks and issues, share knowledge and best practice and provide development for HR Partners</w:t>
            </w:r>
            <w:r w:rsidR="00AC4CDF">
              <w:t xml:space="preserve"> and Advis</w:t>
            </w:r>
            <w:r w:rsidR="0045546C">
              <w:t>e</w:t>
            </w:r>
            <w:r w:rsidR="00AC4CDF">
              <w:t>rs</w:t>
            </w:r>
            <w:r w:rsidR="007C4A4E">
              <w:t xml:space="preserve">, with effective record-keeping and systems for case work to enable seamless delivery and easy </w:t>
            </w:r>
            <w:r w:rsidR="00673CD3">
              <w:t>cover for</w:t>
            </w:r>
            <w:r w:rsidR="007C4A4E">
              <w:t xml:space="preserve"> or </w:t>
            </w:r>
            <w:r w:rsidR="00673CD3">
              <w:t>handover</w:t>
            </w:r>
            <w:r w:rsidR="007C4A4E">
              <w:t xml:space="preserve"> of queries and cases.</w:t>
            </w:r>
          </w:p>
          <w:p w14:paraId="4ADBD84E" w14:textId="03135E3C" w:rsidR="00F5247C" w:rsidRPr="005556E0" w:rsidRDefault="000F7139" w:rsidP="002D1881">
            <w:pPr>
              <w:pStyle w:val="Numbers"/>
              <w:rPr>
                <w:rFonts w:eastAsia="Times New Roman"/>
              </w:rPr>
            </w:pPr>
            <w:r>
              <w:t xml:space="preserve">Lead </w:t>
            </w:r>
            <w:r w:rsidR="00AC4CDF">
              <w:t xml:space="preserve">on </w:t>
            </w:r>
            <w:r>
              <w:t xml:space="preserve">the </w:t>
            </w:r>
            <w:r w:rsidR="008E602F">
              <w:t xml:space="preserve">quarterly </w:t>
            </w:r>
            <w:r w:rsidR="009468D8">
              <w:t xml:space="preserve">provision of </w:t>
            </w:r>
            <w:r w:rsidR="00985C69">
              <w:t>a</w:t>
            </w:r>
            <w:r w:rsidR="00E1617A">
              <w:t xml:space="preserve"> People Dashboard</w:t>
            </w:r>
            <w:r w:rsidR="00985C69">
              <w:t xml:space="preserve"> </w:t>
            </w:r>
            <w:r w:rsidR="00AC4CDF">
              <w:t xml:space="preserve">(liaising with the Workforce Analyst for data production) </w:t>
            </w:r>
            <w:r w:rsidR="000B6A4D">
              <w:t>with</w:t>
            </w:r>
            <w:r w:rsidR="00985C69">
              <w:t xml:space="preserve"> </w:t>
            </w:r>
            <w:r w:rsidR="000B6A4D">
              <w:t xml:space="preserve">qualitative and quantitative </w:t>
            </w:r>
            <w:r w:rsidR="00EF6F5B">
              <w:t>management information on the University’s workforce</w:t>
            </w:r>
            <w:r w:rsidR="00E1617A">
              <w:t xml:space="preserve">, </w:t>
            </w:r>
            <w:r w:rsidR="000B6A4D">
              <w:t>supported by</w:t>
            </w:r>
            <w:r w:rsidR="0095512E">
              <w:t xml:space="preserve"> meaningful</w:t>
            </w:r>
            <w:r w:rsidR="00E1617A">
              <w:t xml:space="preserve"> </w:t>
            </w:r>
            <w:r w:rsidR="008E602F">
              <w:t xml:space="preserve">analysis </w:t>
            </w:r>
            <w:r w:rsidR="004E184F">
              <w:t>of people-related intelligence (data, casework, etc)</w:t>
            </w:r>
            <w:r w:rsidR="00383879">
              <w:t xml:space="preserve"> </w:t>
            </w:r>
            <w:r w:rsidR="008E602F">
              <w:t xml:space="preserve">and a </w:t>
            </w:r>
            <w:r w:rsidR="00E1617A">
              <w:t xml:space="preserve">narrative </w:t>
            </w:r>
            <w:r w:rsidR="00DC18A2">
              <w:t xml:space="preserve">assessing </w:t>
            </w:r>
            <w:r w:rsidR="004B5C4D">
              <w:t>significant trends</w:t>
            </w:r>
            <w:r w:rsidR="002D7095">
              <w:t>, risks, issues and successes</w:t>
            </w:r>
            <w:r w:rsidR="004E184F">
              <w:t>,</w:t>
            </w:r>
            <w:r w:rsidR="002D2432">
              <w:t xml:space="preserve"> and </w:t>
            </w:r>
            <w:r w:rsidR="000F1830">
              <w:t xml:space="preserve">horizon-scanning to </w:t>
            </w:r>
            <w:r w:rsidR="00F66955">
              <w:t xml:space="preserve">provide insight on </w:t>
            </w:r>
            <w:r w:rsidR="000F1830">
              <w:t xml:space="preserve">trends that may shape </w:t>
            </w:r>
            <w:r w:rsidR="00383879">
              <w:t xml:space="preserve">future </w:t>
            </w:r>
            <w:r w:rsidR="000F1830">
              <w:t>workforce management practices.</w:t>
            </w:r>
          </w:p>
          <w:p w14:paraId="19672BE6" w14:textId="1C832F6E" w:rsidR="00771A27" w:rsidRDefault="00465785" w:rsidP="002D1881">
            <w:pPr>
              <w:pStyle w:val="Numbers"/>
            </w:pPr>
            <w:r>
              <w:t>Ensure the effective</w:t>
            </w:r>
            <w:r w:rsidR="008304A9">
              <w:t xml:space="preserve"> provision of HR support in </w:t>
            </w:r>
            <w:r w:rsidR="00EF4B89">
              <w:t xml:space="preserve">formal </w:t>
            </w:r>
            <w:r w:rsidR="008304A9">
              <w:t>employee relations case</w:t>
            </w:r>
            <w:r w:rsidR="00EF4B89">
              <w:t xml:space="preserve"> hearings </w:t>
            </w:r>
            <w:r w:rsidR="008304A9">
              <w:t>(</w:t>
            </w:r>
            <w:proofErr w:type="spellStart"/>
            <w:r w:rsidR="008304A9">
              <w:t>eg</w:t>
            </w:r>
            <w:proofErr w:type="spellEnd"/>
            <w:r w:rsidR="008304A9">
              <w:t xml:space="preserve"> disciplinaries, grievances </w:t>
            </w:r>
            <w:r w:rsidR="00EF4B89">
              <w:t>and appeals</w:t>
            </w:r>
            <w:r w:rsidR="008304A9">
              <w:t>)</w:t>
            </w:r>
            <w:r w:rsidR="00771A27">
              <w:t xml:space="preserve"> to ensure </w:t>
            </w:r>
            <w:r w:rsidR="00E13262">
              <w:t>HR</w:t>
            </w:r>
            <w:r w:rsidR="00EE6C2C">
              <w:t xml:space="preserve"> input is</w:t>
            </w:r>
            <w:r w:rsidR="00E13262">
              <w:t xml:space="preserve"> </w:t>
            </w:r>
            <w:r w:rsidR="00EE6C2C">
              <w:t>objective, independent and mitigates</w:t>
            </w:r>
            <w:r w:rsidR="00E13262">
              <w:t xml:space="preserve"> </w:t>
            </w:r>
            <w:r w:rsidR="00771A27">
              <w:t>risks to the University in respect of potential further action (</w:t>
            </w:r>
            <w:proofErr w:type="spellStart"/>
            <w:r w:rsidR="00771A27">
              <w:t>eg</w:t>
            </w:r>
            <w:proofErr w:type="spellEnd"/>
            <w:r w:rsidR="00771A27">
              <w:t xml:space="preserve"> litigation), including:</w:t>
            </w:r>
          </w:p>
          <w:p w14:paraId="443BE336" w14:textId="4C386924" w:rsidR="00292A61" w:rsidRDefault="00771A27" w:rsidP="00771A27">
            <w:pPr>
              <w:pStyle w:val="Bullets"/>
              <w:numPr>
                <w:ilvl w:val="0"/>
                <w:numId w:val="24"/>
              </w:numPr>
            </w:pPr>
            <w:r>
              <w:t>D</w:t>
            </w:r>
            <w:r w:rsidR="004627ED">
              <w:t xml:space="preserve">eployment of </w:t>
            </w:r>
            <w:r w:rsidR="00CC4CDF">
              <w:t xml:space="preserve">appropriate </w:t>
            </w:r>
            <w:r w:rsidR="00094B9B">
              <w:t xml:space="preserve">HR </w:t>
            </w:r>
            <w:r w:rsidR="004627ED">
              <w:t xml:space="preserve">resources to </w:t>
            </w:r>
            <w:r w:rsidR="00337DFD">
              <w:t xml:space="preserve">support the process and ensure </w:t>
            </w:r>
            <w:r w:rsidR="0025295C">
              <w:t xml:space="preserve">investigators or Chairs of </w:t>
            </w:r>
            <w:r w:rsidR="00184638">
              <w:t>formal hearings</w:t>
            </w:r>
            <w:r w:rsidR="00D83CD3">
              <w:t xml:space="preserve"> and appeals</w:t>
            </w:r>
            <w:r w:rsidR="00184638">
              <w:t xml:space="preserve"> </w:t>
            </w:r>
            <w:r w:rsidR="00337DFD">
              <w:t xml:space="preserve">understand </w:t>
            </w:r>
            <w:r w:rsidR="00EC3614">
              <w:t>best practice, risks, University policies etc</w:t>
            </w:r>
            <w:r w:rsidR="0046432C">
              <w:t xml:space="preserve">, </w:t>
            </w:r>
            <w:r w:rsidR="00D70887">
              <w:t xml:space="preserve">and </w:t>
            </w:r>
            <w:r w:rsidR="0046432C">
              <w:t xml:space="preserve">ensure </w:t>
            </w:r>
            <w:r w:rsidR="00D70887">
              <w:t>administrative support (e.g. note taking)</w:t>
            </w:r>
          </w:p>
          <w:p w14:paraId="581220BE" w14:textId="3D382D1D" w:rsidR="008E6096" w:rsidRDefault="00073298" w:rsidP="00292A61">
            <w:pPr>
              <w:pStyle w:val="Bullets"/>
              <w:numPr>
                <w:ilvl w:val="0"/>
                <w:numId w:val="24"/>
              </w:numPr>
            </w:pPr>
            <w:r>
              <w:t>Maintainin</w:t>
            </w:r>
            <w:r w:rsidR="00E555B4">
              <w:t>g</w:t>
            </w:r>
            <w:r>
              <w:t xml:space="preserve"> a register of </w:t>
            </w:r>
            <w:r w:rsidR="00DF28DB">
              <w:t xml:space="preserve">trained </w:t>
            </w:r>
            <w:r>
              <w:t xml:space="preserve">internal </w:t>
            </w:r>
            <w:r w:rsidR="00DF28DB">
              <w:t>investigators</w:t>
            </w:r>
            <w:r>
              <w:t>, organising</w:t>
            </w:r>
            <w:r w:rsidR="001401DF">
              <w:t xml:space="preserve"> </w:t>
            </w:r>
            <w:r w:rsidR="008E6096">
              <w:t>training</w:t>
            </w:r>
            <w:r w:rsidR="00D00921">
              <w:t>/</w:t>
            </w:r>
            <w:r w:rsidR="001401DF">
              <w:t xml:space="preserve">refresher </w:t>
            </w:r>
            <w:r w:rsidR="008E6096">
              <w:t xml:space="preserve">training </w:t>
            </w:r>
            <w:r>
              <w:t xml:space="preserve">where required </w:t>
            </w:r>
            <w:r w:rsidR="008E6096">
              <w:t xml:space="preserve">to ensure </w:t>
            </w:r>
            <w:r w:rsidR="00E15D8F">
              <w:t xml:space="preserve">availability of investigators and to provide </w:t>
            </w:r>
            <w:r w:rsidR="00807BB8">
              <w:t xml:space="preserve">HR colleagues </w:t>
            </w:r>
            <w:r w:rsidR="00E15D8F">
              <w:t xml:space="preserve">with </w:t>
            </w:r>
            <w:r w:rsidR="00807BB8">
              <w:t>the skills to support investigations in accordance with good practice</w:t>
            </w:r>
            <w:r w:rsidR="008E6096">
              <w:t>.</w:t>
            </w:r>
          </w:p>
          <w:p w14:paraId="360FCBC6" w14:textId="4363CF29" w:rsidR="005760E5" w:rsidRPr="005760E5" w:rsidRDefault="00CF448A" w:rsidP="00EF4B89">
            <w:pPr>
              <w:pStyle w:val="Numbers"/>
              <w:ind w:right="35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Responsibility for </w:t>
            </w:r>
            <w:r w:rsidR="005760E5">
              <w:rPr>
                <w:rFonts w:eastAsia="Times New Roman"/>
              </w:rPr>
              <w:t xml:space="preserve">the </w:t>
            </w:r>
            <w:r w:rsidR="00F011FA">
              <w:rPr>
                <w:rFonts w:eastAsia="Times New Roman"/>
              </w:rPr>
              <w:t xml:space="preserve">University’s </w:t>
            </w:r>
            <w:r w:rsidR="005760E5">
              <w:rPr>
                <w:rFonts w:eastAsia="Times New Roman"/>
              </w:rPr>
              <w:t>response to Employment Tribunal cases</w:t>
            </w:r>
            <w:r w:rsidR="00F011FA">
              <w:rPr>
                <w:rFonts w:eastAsia="Times New Roman"/>
              </w:rPr>
              <w:t xml:space="preserve"> and the drawing up of settlement agreements</w:t>
            </w:r>
            <w:r w:rsidR="005760E5">
              <w:rPr>
                <w:rFonts w:eastAsia="Times New Roman"/>
              </w:rPr>
              <w:t xml:space="preserve">, </w:t>
            </w:r>
            <w:r w:rsidR="0052106D">
              <w:rPr>
                <w:rFonts w:eastAsia="Times New Roman"/>
              </w:rPr>
              <w:t xml:space="preserve">taking legal </w:t>
            </w:r>
            <w:r w:rsidR="00F011FA">
              <w:rPr>
                <w:rFonts w:eastAsia="Times New Roman"/>
              </w:rPr>
              <w:t>advice</w:t>
            </w:r>
            <w:r w:rsidR="0052106D">
              <w:rPr>
                <w:rFonts w:eastAsia="Times New Roman"/>
              </w:rPr>
              <w:t xml:space="preserve"> where appropriate (</w:t>
            </w:r>
            <w:r w:rsidR="00F011FA">
              <w:rPr>
                <w:rFonts w:eastAsia="Times New Roman"/>
              </w:rPr>
              <w:t xml:space="preserve">keeping </w:t>
            </w:r>
            <w:r w:rsidR="0052106D">
              <w:rPr>
                <w:rFonts w:eastAsia="Times New Roman"/>
              </w:rPr>
              <w:t>the Deputy Director</w:t>
            </w:r>
            <w:r w:rsidR="00F011FA">
              <w:rPr>
                <w:rFonts w:eastAsia="Times New Roman"/>
              </w:rPr>
              <w:t xml:space="preserve"> informed of any </w:t>
            </w:r>
            <w:r w:rsidR="00D2372F">
              <w:rPr>
                <w:rFonts w:eastAsia="Times New Roman"/>
              </w:rPr>
              <w:t xml:space="preserve">cases where </w:t>
            </w:r>
            <w:r w:rsidR="00F011FA">
              <w:rPr>
                <w:rFonts w:eastAsia="Times New Roman"/>
              </w:rPr>
              <w:t>legal advice</w:t>
            </w:r>
            <w:r w:rsidR="00D2372F">
              <w:rPr>
                <w:rFonts w:eastAsia="Times New Roman"/>
              </w:rPr>
              <w:t xml:space="preserve"> is required</w:t>
            </w:r>
            <w:r w:rsidR="0052106D">
              <w:rPr>
                <w:rFonts w:eastAsia="Times New Roman"/>
              </w:rPr>
              <w:t>)</w:t>
            </w:r>
            <w:r w:rsidR="006C6E1B">
              <w:rPr>
                <w:rFonts w:eastAsia="Times New Roman"/>
              </w:rPr>
              <w:t xml:space="preserve">, </w:t>
            </w:r>
            <w:r w:rsidR="0052106D">
              <w:rPr>
                <w:rFonts w:eastAsia="Times New Roman"/>
              </w:rPr>
              <w:t xml:space="preserve">ensuring </w:t>
            </w:r>
            <w:r w:rsidR="005760E5">
              <w:rPr>
                <w:rFonts w:eastAsia="Times New Roman"/>
              </w:rPr>
              <w:t xml:space="preserve">that </w:t>
            </w:r>
            <w:r w:rsidR="0052106D">
              <w:rPr>
                <w:rFonts w:eastAsia="Times New Roman"/>
              </w:rPr>
              <w:t>documentation is complete</w:t>
            </w:r>
            <w:r w:rsidR="006C6E1B">
              <w:rPr>
                <w:rFonts w:eastAsia="Times New Roman"/>
              </w:rPr>
              <w:t xml:space="preserve"> for each stage of the process and effective records are kept</w:t>
            </w:r>
            <w:r w:rsidR="001C543E">
              <w:rPr>
                <w:rFonts w:eastAsia="Times New Roman"/>
              </w:rPr>
              <w:t xml:space="preserve"> in accordance with GDPR and legal requirements</w:t>
            </w:r>
            <w:r w:rsidR="006C6E1B">
              <w:rPr>
                <w:rFonts w:eastAsia="Times New Roman"/>
              </w:rPr>
              <w:t>.</w:t>
            </w:r>
          </w:p>
          <w:p w14:paraId="3D2875F3" w14:textId="20DAFD1B" w:rsidR="00EF4B89" w:rsidRPr="00EF4B89" w:rsidRDefault="00EF4B89" w:rsidP="00EF4B89">
            <w:pPr>
              <w:pStyle w:val="Numbers"/>
              <w:ind w:right="35"/>
              <w:rPr>
                <w:rFonts w:eastAsia="Times New Roman"/>
              </w:rPr>
            </w:pPr>
            <w:r>
              <w:t xml:space="preserve">Along with the Director and Deputy Director of </w:t>
            </w:r>
            <w:r w:rsidR="00501B3F">
              <w:t>HR</w:t>
            </w:r>
            <w:r>
              <w:t xml:space="preserve">, </w:t>
            </w:r>
            <w:r w:rsidR="00D2372F">
              <w:t xml:space="preserve">develop and </w:t>
            </w:r>
            <w:r>
              <w:t xml:space="preserve">maintain </w:t>
            </w:r>
            <w:r w:rsidR="00D2372F">
              <w:t xml:space="preserve">a constructive </w:t>
            </w:r>
            <w:r>
              <w:t xml:space="preserve">relationship with recognised Trade Unions and ICE Forum through regular communication about people-related activities (as appropriate to their remit and legislative requirements), taking the lead </w:t>
            </w:r>
            <w:r>
              <w:rPr>
                <w:rFonts w:eastAsia="Times New Roman"/>
              </w:rPr>
              <w:t>in formal consultation, and in co-ordinating the ICE Forum and associated activities.</w:t>
            </w:r>
          </w:p>
        </w:tc>
        <w:tc>
          <w:tcPr>
            <w:tcW w:w="1014" w:type="dxa"/>
          </w:tcPr>
          <w:p w14:paraId="5441C56A" w14:textId="77777777" w:rsidR="00012BBC" w:rsidRDefault="00012BBC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885C32" w14:paraId="122B6D9B" w14:textId="77777777" w:rsidTr="00012BBC">
        <w:tc>
          <w:tcPr>
            <w:tcW w:w="8784" w:type="dxa"/>
          </w:tcPr>
          <w:p w14:paraId="65A4DBF6" w14:textId="77777777" w:rsidR="00885C32" w:rsidRPr="00475017" w:rsidRDefault="00885C32" w:rsidP="00885C32">
            <w:pPr>
              <w:spacing w:before="120" w:after="120" w:line="276" w:lineRule="auto"/>
              <w:ind w:left="176" w:right="176"/>
              <w:rPr>
                <w:rFonts w:asciiTheme="minorBidi" w:eastAsia="Times New Roman" w:hAnsiTheme="minorBidi"/>
                <w:b/>
                <w:bCs/>
              </w:rPr>
            </w:pPr>
            <w:r w:rsidRPr="00475017">
              <w:rPr>
                <w:rFonts w:asciiTheme="minorBidi" w:eastAsia="Times New Roman" w:hAnsiTheme="minorBidi"/>
                <w:b/>
                <w:bCs/>
              </w:rPr>
              <w:lastRenderedPageBreak/>
              <w:t xml:space="preserve">Management responsibilities </w:t>
            </w:r>
          </w:p>
          <w:p w14:paraId="0CCBFEFF" w14:textId="2389EB8D" w:rsidR="00A203A6" w:rsidRPr="00F5247C" w:rsidRDefault="00A203A6" w:rsidP="00A203A6">
            <w:pPr>
              <w:pStyle w:val="Numbers"/>
              <w:rPr>
                <w:rFonts w:eastAsia="Times New Roman"/>
              </w:rPr>
            </w:pPr>
            <w:r>
              <w:t>Provide motivational leadership and professional development to Partnering colleagues by role-modelling team values, collaborative working, open communication, mentoring, coaching and sharing experience, knowledge and good practice, so that the team delivers high quality partnering to the University.</w:t>
            </w:r>
          </w:p>
          <w:p w14:paraId="02B97D79" w14:textId="66056204" w:rsidR="00885C32" w:rsidRDefault="00885C32" w:rsidP="001716A0">
            <w:pPr>
              <w:pStyle w:val="ListParagraph"/>
              <w:numPr>
                <w:ilvl w:val="0"/>
                <w:numId w:val="18"/>
              </w:numPr>
              <w:spacing w:before="120" w:after="240" w:line="276" w:lineRule="auto"/>
              <w:ind w:right="176"/>
              <w:rPr>
                <w:rFonts w:asciiTheme="minorBidi" w:hAnsiTheme="minorBidi"/>
              </w:rPr>
            </w:pPr>
            <w:r w:rsidRPr="00475017">
              <w:rPr>
                <w:rFonts w:asciiTheme="minorBidi" w:hAnsiTheme="minorBidi"/>
              </w:rPr>
              <w:t xml:space="preserve">Provide supportive line management to </w:t>
            </w:r>
            <w:r w:rsidR="00723F07">
              <w:rPr>
                <w:rFonts w:asciiTheme="minorBidi" w:hAnsiTheme="minorBidi"/>
              </w:rPr>
              <w:t>direct reports</w:t>
            </w:r>
            <w:r w:rsidRPr="00475017">
              <w:rPr>
                <w:rFonts w:asciiTheme="minorBidi" w:hAnsiTheme="minorBidi"/>
              </w:rPr>
              <w:t>, coaching for effective performance and development, carrying out regular 121s and team meetings to ensure effective prioritisation, supervision and management of workload</w:t>
            </w:r>
            <w:r w:rsidR="0046201B">
              <w:rPr>
                <w:rFonts w:asciiTheme="minorBidi" w:hAnsiTheme="minorBidi"/>
              </w:rPr>
              <w:t xml:space="preserve">, </w:t>
            </w:r>
            <w:r w:rsidR="00282F2F">
              <w:rPr>
                <w:rFonts w:asciiTheme="minorBidi" w:hAnsiTheme="minorBidi"/>
              </w:rPr>
              <w:t xml:space="preserve">and </w:t>
            </w:r>
            <w:r w:rsidR="0046201B">
              <w:rPr>
                <w:rFonts w:asciiTheme="minorBidi" w:hAnsiTheme="minorBidi"/>
              </w:rPr>
              <w:t xml:space="preserve"> attention to wellbeing</w:t>
            </w:r>
            <w:r w:rsidRPr="00475017">
              <w:rPr>
                <w:rFonts w:asciiTheme="minorBidi" w:hAnsiTheme="minorBidi"/>
              </w:rPr>
              <w:t>.</w:t>
            </w:r>
          </w:p>
          <w:p w14:paraId="6249B40F" w14:textId="5E79ACEB" w:rsidR="002356C7" w:rsidRPr="00475017" w:rsidRDefault="002356C7" w:rsidP="001716A0">
            <w:pPr>
              <w:pStyle w:val="ListParagraph"/>
              <w:numPr>
                <w:ilvl w:val="0"/>
                <w:numId w:val="18"/>
              </w:numPr>
              <w:spacing w:before="120" w:after="240" w:line="276" w:lineRule="auto"/>
              <w:ind w:right="176"/>
              <w:rPr>
                <w:rFonts w:asciiTheme="minorBidi" w:hAnsiTheme="minorBidi"/>
              </w:rPr>
            </w:pPr>
            <w:r>
              <w:t xml:space="preserve">As a member of the HR SMT, be responsible for </w:t>
            </w:r>
            <w:r w:rsidR="00282F2F">
              <w:t xml:space="preserve">providing </w:t>
            </w:r>
            <w:r w:rsidR="004B0FC6">
              <w:t xml:space="preserve">Partnering </w:t>
            </w:r>
            <w:r w:rsidR="00282F2F">
              <w:t xml:space="preserve">updates </w:t>
            </w:r>
            <w:r>
              <w:t xml:space="preserve">at the </w:t>
            </w:r>
            <w:r w:rsidR="00501B3F">
              <w:t>HR</w:t>
            </w:r>
            <w:r>
              <w:t xml:space="preserve"> team meetings</w:t>
            </w:r>
            <w:r w:rsidR="00282F2F">
              <w:t xml:space="preserve"> and </w:t>
            </w:r>
            <w:r>
              <w:t xml:space="preserve">ensuring an update is </w:t>
            </w:r>
            <w:r w:rsidR="00282F2F">
              <w:t xml:space="preserve">ready for </w:t>
            </w:r>
            <w:r>
              <w:t>each meeting.</w:t>
            </w:r>
          </w:p>
        </w:tc>
        <w:tc>
          <w:tcPr>
            <w:tcW w:w="1014" w:type="dxa"/>
          </w:tcPr>
          <w:p w14:paraId="408D921E" w14:textId="77777777" w:rsidR="00885C32" w:rsidRDefault="00885C32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54299D" w14:paraId="1E473E8D" w14:textId="77777777" w:rsidTr="00012BBC">
        <w:tc>
          <w:tcPr>
            <w:tcW w:w="8784" w:type="dxa"/>
          </w:tcPr>
          <w:p w14:paraId="0FD6BF22" w14:textId="77777777" w:rsidR="0054299D" w:rsidRPr="004B0FC6" w:rsidRDefault="0054299D" w:rsidP="002C4225">
            <w:pPr>
              <w:spacing w:before="120" w:line="276" w:lineRule="auto"/>
              <w:ind w:left="170" w:right="176"/>
              <w:rPr>
                <w:rFonts w:asciiTheme="minorBidi" w:hAnsiTheme="minorBidi"/>
                <w:b/>
                <w:bCs/>
              </w:rPr>
            </w:pPr>
            <w:r w:rsidRPr="004B0FC6">
              <w:rPr>
                <w:rFonts w:asciiTheme="minorBidi" w:hAnsiTheme="minorBidi"/>
                <w:b/>
                <w:bCs/>
              </w:rPr>
              <w:t>Continuous improvement</w:t>
            </w:r>
          </w:p>
          <w:p w14:paraId="4935CC8E" w14:textId="0F214364" w:rsidR="001A3AE4" w:rsidRPr="001A3AE4" w:rsidRDefault="00D075F9" w:rsidP="00F51427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ind w:right="176"/>
              <w:rPr>
                <w:rFonts w:asciiTheme="minorBidi" w:hAnsiTheme="minorBidi"/>
              </w:rPr>
            </w:pPr>
            <w:r>
              <w:rPr>
                <w:rFonts w:asciiTheme="minorBidi" w:eastAsia="Times New Roman" w:hAnsiTheme="minorBidi"/>
              </w:rPr>
              <w:t xml:space="preserve">Be collectively responsible with other HR SMT leads for </w:t>
            </w:r>
            <w:r w:rsidR="00E0043F">
              <w:rPr>
                <w:rFonts w:asciiTheme="minorBidi" w:eastAsia="Times New Roman" w:hAnsiTheme="minorBidi"/>
              </w:rPr>
              <w:t xml:space="preserve">pro-active </w:t>
            </w:r>
            <w:r>
              <w:rPr>
                <w:rFonts w:asciiTheme="minorBidi" w:eastAsia="Times New Roman" w:hAnsiTheme="minorBidi"/>
              </w:rPr>
              <w:t xml:space="preserve">cross-team working across </w:t>
            </w:r>
            <w:r w:rsidR="00501B3F">
              <w:rPr>
                <w:rFonts w:asciiTheme="minorBidi" w:eastAsia="Times New Roman" w:hAnsiTheme="minorBidi"/>
              </w:rPr>
              <w:t>HR</w:t>
            </w:r>
            <w:r>
              <w:rPr>
                <w:rFonts w:asciiTheme="minorBidi" w:eastAsia="Times New Roman" w:hAnsiTheme="minorBidi"/>
              </w:rPr>
              <w:t xml:space="preserve">, ensuring regular </w:t>
            </w:r>
            <w:r w:rsidR="00E0043F">
              <w:rPr>
                <w:rFonts w:asciiTheme="minorBidi" w:eastAsia="Times New Roman" w:hAnsiTheme="minorBidi"/>
              </w:rPr>
              <w:t xml:space="preserve">cross-team </w:t>
            </w:r>
            <w:r w:rsidR="001A3AE4">
              <w:rPr>
                <w:rFonts w:asciiTheme="minorBidi" w:eastAsia="Times New Roman" w:hAnsiTheme="minorBidi"/>
              </w:rPr>
              <w:t xml:space="preserve">meetings </w:t>
            </w:r>
            <w:r w:rsidR="00E0043F">
              <w:rPr>
                <w:rFonts w:asciiTheme="minorBidi" w:eastAsia="Times New Roman" w:hAnsiTheme="minorBidi"/>
              </w:rPr>
              <w:t xml:space="preserve">that </w:t>
            </w:r>
            <w:r w:rsidR="00803927">
              <w:rPr>
                <w:rFonts w:asciiTheme="minorBidi" w:eastAsia="Times New Roman" w:hAnsiTheme="minorBidi"/>
              </w:rPr>
              <w:t xml:space="preserve">provide </w:t>
            </w:r>
            <w:r w:rsidR="001A3AE4">
              <w:rPr>
                <w:rFonts w:asciiTheme="minorBidi" w:eastAsia="Times New Roman" w:hAnsiTheme="minorBidi"/>
              </w:rPr>
              <w:t xml:space="preserve">all colleagues with dedicated time </w:t>
            </w:r>
            <w:r>
              <w:rPr>
                <w:rFonts w:asciiTheme="minorBidi" w:eastAsia="Times New Roman" w:hAnsiTheme="minorBidi"/>
              </w:rPr>
              <w:t>to meet and discuss operational issues</w:t>
            </w:r>
            <w:r w:rsidR="001A3AE4">
              <w:rPr>
                <w:rFonts w:asciiTheme="minorBidi" w:eastAsia="Times New Roman" w:hAnsiTheme="minorBidi"/>
              </w:rPr>
              <w:t xml:space="preserve"> and ideas for resolution</w:t>
            </w:r>
            <w:r w:rsidR="00803927">
              <w:rPr>
                <w:rFonts w:asciiTheme="minorBidi" w:eastAsia="Times New Roman" w:hAnsiTheme="minorBidi"/>
              </w:rPr>
              <w:t>, and keeping the HR Senior Leadership Team informed of progress and developments</w:t>
            </w:r>
            <w:r>
              <w:rPr>
                <w:rFonts w:asciiTheme="minorBidi" w:eastAsia="Times New Roman" w:hAnsiTheme="minorBidi"/>
              </w:rPr>
              <w:t xml:space="preserve">. </w:t>
            </w:r>
          </w:p>
          <w:p w14:paraId="24E8E2EA" w14:textId="060E2B06" w:rsidR="006D33E1" w:rsidRPr="00475017" w:rsidRDefault="00101DDA" w:rsidP="00C27B96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ind w:right="176"/>
              <w:rPr>
                <w:rFonts w:asciiTheme="minorBidi" w:hAnsiTheme="minorBidi"/>
              </w:rPr>
            </w:pPr>
            <w:r w:rsidRPr="00475017">
              <w:rPr>
                <w:rFonts w:asciiTheme="minorBidi" w:hAnsiTheme="minorBidi"/>
              </w:rPr>
              <w:t xml:space="preserve">Lead and oversee delivery of </w:t>
            </w:r>
            <w:r w:rsidR="0054299D" w:rsidRPr="00475017">
              <w:rPr>
                <w:rFonts w:asciiTheme="minorBidi" w:hAnsiTheme="minorBidi"/>
              </w:rPr>
              <w:t>service improvement initiatives</w:t>
            </w:r>
            <w:r w:rsidR="00F51427" w:rsidRPr="00475017">
              <w:rPr>
                <w:rFonts w:asciiTheme="minorBidi" w:hAnsiTheme="minorBidi"/>
              </w:rPr>
              <w:t xml:space="preserve"> and projects that support the People Strategy</w:t>
            </w:r>
            <w:r w:rsidR="0054299D" w:rsidRPr="00475017">
              <w:rPr>
                <w:rFonts w:asciiTheme="minorBidi" w:hAnsiTheme="minorBidi"/>
              </w:rPr>
              <w:t xml:space="preserve">, developing </w:t>
            </w:r>
            <w:r w:rsidR="002C3253">
              <w:rPr>
                <w:rFonts w:asciiTheme="minorBidi" w:hAnsiTheme="minorBidi"/>
              </w:rPr>
              <w:t xml:space="preserve">and documenting </w:t>
            </w:r>
            <w:r w:rsidR="0054299D" w:rsidRPr="00475017">
              <w:rPr>
                <w:rFonts w:asciiTheme="minorBidi" w:hAnsiTheme="minorBidi"/>
              </w:rPr>
              <w:t>best practice processes in collaboration with HR colleagues across all teams.</w:t>
            </w:r>
          </w:p>
        </w:tc>
        <w:tc>
          <w:tcPr>
            <w:tcW w:w="1014" w:type="dxa"/>
          </w:tcPr>
          <w:p w14:paraId="1555F93C" w14:textId="77777777" w:rsidR="0054299D" w:rsidRDefault="0054299D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012BBC" w14:paraId="7D9B8B9C" w14:textId="77777777" w:rsidTr="00012BBC">
        <w:tc>
          <w:tcPr>
            <w:tcW w:w="8784" w:type="dxa"/>
          </w:tcPr>
          <w:p w14:paraId="0BDCC33E" w14:textId="099DBD48" w:rsidR="0054299D" w:rsidRPr="008305BE" w:rsidRDefault="0054299D" w:rsidP="0054299D">
            <w:pPr>
              <w:spacing w:before="120" w:after="120" w:line="276" w:lineRule="auto"/>
              <w:ind w:left="170" w:right="177"/>
              <w:rPr>
                <w:rFonts w:asciiTheme="minorBidi" w:hAnsiTheme="minorBidi"/>
                <w:b/>
                <w:bCs/>
              </w:rPr>
            </w:pPr>
            <w:r w:rsidRPr="008305BE">
              <w:rPr>
                <w:rFonts w:asciiTheme="minorBidi" w:hAnsiTheme="minorBidi"/>
                <w:b/>
                <w:bCs/>
              </w:rPr>
              <w:t xml:space="preserve">HR Professional </w:t>
            </w:r>
            <w:r>
              <w:rPr>
                <w:rFonts w:asciiTheme="minorBidi" w:hAnsiTheme="minorBidi"/>
                <w:b/>
                <w:bCs/>
              </w:rPr>
              <w:t xml:space="preserve">&amp; Sector </w:t>
            </w:r>
            <w:r w:rsidRPr="008305BE">
              <w:rPr>
                <w:rFonts w:asciiTheme="minorBidi" w:hAnsiTheme="minorBidi"/>
                <w:b/>
                <w:bCs/>
              </w:rPr>
              <w:t>knowledge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00C4DEC3" w14:textId="4C047703" w:rsidR="0054299D" w:rsidRPr="005A21B2" w:rsidRDefault="0054299D" w:rsidP="007D314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20" w:after="120" w:line="276" w:lineRule="auto"/>
              <w:ind w:right="0"/>
              <w:rPr>
                <w:rFonts w:asciiTheme="minorBidi" w:eastAsia="Times New Roman" w:hAnsiTheme="minorBidi" w:cstheme="minorBidi"/>
              </w:rPr>
            </w:pPr>
            <w:r w:rsidRPr="005A21B2">
              <w:rPr>
                <w:rFonts w:asciiTheme="minorBidi" w:eastAsia="Times New Roman" w:hAnsiTheme="minorBidi" w:cstheme="minorBidi"/>
              </w:rPr>
              <w:t>Keep abreast of recent developments and legislation changes relating to</w:t>
            </w:r>
            <w:r w:rsidR="000C4E41">
              <w:rPr>
                <w:rFonts w:asciiTheme="minorBidi" w:eastAsia="Times New Roman" w:hAnsiTheme="minorBidi" w:cstheme="minorBidi"/>
              </w:rPr>
              <w:t xml:space="preserve"> </w:t>
            </w:r>
            <w:r w:rsidR="007D3147">
              <w:rPr>
                <w:rFonts w:asciiTheme="minorBidi" w:eastAsia="Times New Roman" w:hAnsiTheme="minorBidi" w:cstheme="minorBidi"/>
              </w:rPr>
              <w:t>HR</w:t>
            </w:r>
            <w:r w:rsidR="00994EAB">
              <w:rPr>
                <w:rFonts w:asciiTheme="minorBidi" w:eastAsia="Times New Roman" w:hAnsiTheme="minorBidi" w:cstheme="minorBidi"/>
              </w:rPr>
              <w:t xml:space="preserve"> </w:t>
            </w:r>
            <w:r w:rsidR="007D3147">
              <w:rPr>
                <w:rFonts w:asciiTheme="minorBidi" w:eastAsia="Times New Roman" w:hAnsiTheme="minorBidi" w:cstheme="minorBidi"/>
              </w:rPr>
              <w:t>and people management practices</w:t>
            </w:r>
            <w:r w:rsidR="007348FE">
              <w:rPr>
                <w:rFonts w:asciiTheme="minorBidi" w:eastAsia="Times New Roman" w:hAnsiTheme="minorBidi" w:cstheme="minorBidi"/>
              </w:rPr>
              <w:t xml:space="preserve"> and employment law</w:t>
            </w:r>
            <w:r w:rsidR="009E69A5">
              <w:rPr>
                <w:rFonts w:asciiTheme="minorBidi" w:eastAsia="Times New Roman" w:hAnsiTheme="minorBidi" w:cstheme="minorBidi"/>
              </w:rPr>
              <w:t>, m</w:t>
            </w:r>
            <w:r w:rsidR="005A21B2">
              <w:rPr>
                <w:rFonts w:asciiTheme="minorBidi" w:eastAsia="Times New Roman" w:hAnsiTheme="minorBidi" w:cstheme="minorBidi"/>
              </w:rPr>
              <w:t xml:space="preserve">aintaining </w:t>
            </w:r>
            <w:r w:rsidRPr="005A21B2">
              <w:rPr>
                <w:rFonts w:asciiTheme="minorBidi" w:eastAsia="Times New Roman" w:hAnsiTheme="minorBidi" w:cstheme="minorBidi"/>
              </w:rPr>
              <w:t xml:space="preserve">up to date knowledge </w:t>
            </w:r>
            <w:r w:rsidR="002104B4">
              <w:rPr>
                <w:rFonts w:asciiTheme="minorBidi" w:eastAsia="Times New Roman" w:hAnsiTheme="minorBidi" w:cstheme="minorBidi"/>
              </w:rPr>
              <w:t>to provide</w:t>
            </w:r>
            <w:r w:rsidR="00C511A9">
              <w:rPr>
                <w:rFonts w:asciiTheme="minorBidi" w:eastAsia="Times New Roman" w:hAnsiTheme="minorBidi" w:cstheme="minorBidi"/>
              </w:rPr>
              <w:t xml:space="preserve"> expertise, advice </w:t>
            </w:r>
            <w:r w:rsidR="00947781">
              <w:rPr>
                <w:rFonts w:asciiTheme="minorBidi" w:eastAsia="Times New Roman" w:hAnsiTheme="minorBidi" w:cstheme="minorBidi"/>
              </w:rPr>
              <w:t xml:space="preserve">on best practice </w:t>
            </w:r>
            <w:r w:rsidR="00C511A9">
              <w:rPr>
                <w:rFonts w:asciiTheme="minorBidi" w:eastAsia="Times New Roman" w:hAnsiTheme="minorBidi" w:cstheme="minorBidi"/>
              </w:rPr>
              <w:t xml:space="preserve">and support to </w:t>
            </w:r>
            <w:r w:rsidRPr="005A21B2">
              <w:rPr>
                <w:rFonts w:asciiTheme="minorBidi" w:eastAsia="Times New Roman" w:hAnsiTheme="minorBidi" w:cstheme="minorBidi"/>
              </w:rPr>
              <w:t>managers and staff</w:t>
            </w:r>
            <w:r w:rsidR="006226CA">
              <w:rPr>
                <w:rFonts w:asciiTheme="minorBidi" w:eastAsia="Times New Roman" w:hAnsiTheme="minorBidi" w:cstheme="minorBidi"/>
              </w:rPr>
              <w:t>.</w:t>
            </w:r>
            <w:r w:rsidRPr="005A21B2">
              <w:rPr>
                <w:rFonts w:asciiTheme="minorBidi" w:eastAsia="Times New Roman" w:hAnsiTheme="minorBidi" w:cstheme="minorBidi"/>
              </w:rPr>
              <w:t xml:space="preserve"> </w:t>
            </w:r>
          </w:p>
          <w:p w14:paraId="6C7B1EFD" w14:textId="35A7A7C2" w:rsidR="00012BBC" w:rsidRPr="00BC64C9" w:rsidRDefault="0054299D" w:rsidP="007D314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20" w:after="120" w:line="276" w:lineRule="auto"/>
              <w:ind w:right="0"/>
              <w:rPr>
                <w:rFonts w:asciiTheme="minorBidi" w:eastAsia="Times New Roman" w:hAnsiTheme="minorBidi" w:cstheme="minorBidi"/>
              </w:rPr>
            </w:pPr>
            <w:r w:rsidRPr="00231C9C">
              <w:rPr>
                <w:rFonts w:asciiTheme="minorBidi" w:eastAsia="Times New Roman" w:hAnsiTheme="minorBidi" w:cstheme="minorBidi"/>
              </w:rPr>
              <w:t>Participate in meetings outside the University where appropriate, maintaining constructive links with HR colleagues in other HE institutio</w:t>
            </w:r>
            <w:r w:rsidR="005F0A81">
              <w:rPr>
                <w:rFonts w:asciiTheme="minorBidi" w:eastAsia="Times New Roman" w:hAnsiTheme="minorBidi" w:cstheme="minorBidi"/>
              </w:rPr>
              <w:t>ns</w:t>
            </w:r>
            <w:r w:rsidR="006226CA">
              <w:rPr>
                <w:rFonts w:asciiTheme="minorBidi" w:eastAsia="Times New Roman" w:hAnsiTheme="minorBidi" w:cstheme="minorBidi"/>
              </w:rPr>
              <w:t>.</w:t>
            </w:r>
          </w:p>
        </w:tc>
        <w:tc>
          <w:tcPr>
            <w:tcW w:w="1014" w:type="dxa"/>
          </w:tcPr>
          <w:p w14:paraId="4A60C612" w14:textId="77777777" w:rsidR="00012BBC" w:rsidRDefault="00012BBC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54299D" w14:paraId="25ACDDF0" w14:textId="77777777" w:rsidTr="00012BBC">
        <w:tc>
          <w:tcPr>
            <w:tcW w:w="8784" w:type="dxa"/>
          </w:tcPr>
          <w:p w14:paraId="2A54546A" w14:textId="403120C2" w:rsidR="0054299D" w:rsidRPr="00231C9C" w:rsidRDefault="0054299D" w:rsidP="0054299D">
            <w:pPr>
              <w:spacing w:line="276" w:lineRule="auto"/>
              <w:ind w:left="231"/>
              <w:rPr>
                <w:rFonts w:asciiTheme="minorBidi" w:hAnsiTheme="minorBidi"/>
              </w:rPr>
            </w:pPr>
            <w:r w:rsidRPr="00231C9C">
              <w:rPr>
                <w:rFonts w:asciiTheme="minorBidi" w:hAnsiTheme="minorBidi"/>
                <w:b/>
                <w:bCs/>
              </w:rPr>
              <w:t>Other duties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003732A4" w14:textId="7BDB949D" w:rsidR="0054299D" w:rsidRPr="00231C9C" w:rsidRDefault="0054299D" w:rsidP="007D314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20" w:after="120" w:line="276" w:lineRule="auto"/>
              <w:ind w:right="0"/>
              <w:rPr>
                <w:rFonts w:asciiTheme="minorBidi" w:eastAsia="Times New Roman" w:hAnsiTheme="minorBidi" w:cstheme="minorBidi"/>
              </w:rPr>
            </w:pPr>
            <w:r w:rsidRPr="00231C9C">
              <w:rPr>
                <w:rFonts w:asciiTheme="minorBidi" w:eastAsia="Times New Roman" w:hAnsiTheme="minorBidi" w:cstheme="minorBidi"/>
              </w:rPr>
              <w:t xml:space="preserve">Actively </w:t>
            </w:r>
            <w:r w:rsidR="00372314">
              <w:rPr>
                <w:rFonts w:asciiTheme="minorBidi" w:eastAsia="Times New Roman" w:hAnsiTheme="minorBidi" w:cstheme="minorBidi"/>
              </w:rPr>
              <w:t xml:space="preserve">champion, </w:t>
            </w:r>
            <w:r w:rsidRPr="00231C9C">
              <w:rPr>
                <w:rFonts w:asciiTheme="minorBidi" w:eastAsia="Times New Roman" w:hAnsiTheme="minorBidi" w:cstheme="minorBidi"/>
              </w:rPr>
              <w:t>follow and promote the University’s policies, including the Dignity at Work and Equal Opportunities policies</w:t>
            </w:r>
            <w:r w:rsidR="006226CA">
              <w:rPr>
                <w:rFonts w:asciiTheme="minorBidi" w:eastAsia="Times New Roman" w:hAnsiTheme="minorBidi" w:cstheme="minorBidi"/>
              </w:rPr>
              <w:t>.</w:t>
            </w:r>
          </w:p>
          <w:p w14:paraId="609E5FAB" w14:textId="31E154C1" w:rsidR="0054299D" w:rsidRPr="00231C9C" w:rsidRDefault="0054299D" w:rsidP="007D314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20" w:after="120" w:line="276" w:lineRule="auto"/>
              <w:ind w:right="0"/>
              <w:rPr>
                <w:rFonts w:asciiTheme="minorBidi" w:eastAsia="Times New Roman" w:hAnsiTheme="minorBidi" w:cstheme="minorBidi"/>
              </w:rPr>
            </w:pPr>
            <w:r w:rsidRPr="00231C9C">
              <w:rPr>
                <w:rFonts w:asciiTheme="minorBidi" w:eastAsia="Times New Roman" w:hAnsiTheme="minorBidi" w:cstheme="minorBidi"/>
              </w:rPr>
              <w:t>Maintain an awareness of and observe fire and health and safety regulations</w:t>
            </w:r>
            <w:r w:rsidR="006226CA">
              <w:rPr>
                <w:rFonts w:asciiTheme="minorBidi" w:eastAsia="Times New Roman" w:hAnsiTheme="minorBidi" w:cstheme="minorBidi"/>
              </w:rPr>
              <w:t>.</w:t>
            </w:r>
          </w:p>
          <w:p w14:paraId="52443AF8" w14:textId="2C7D448F" w:rsidR="0054299D" w:rsidRPr="00BC64C9" w:rsidRDefault="0054299D" w:rsidP="007D314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20" w:after="120" w:line="276" w:lineRule="auto"/>
              <w:ind w:right="0"/>
              <w:rPr>
                <w:rFonts w:asciiTheme="minorBidi" w:eastAsia="Times New Roman" w:hAnsiTheme="minorBidi" w:cstheme="minorBidi"/>
              </w:rPr>
            </w:pPr>
            <w:r w:rsidRPr="00231C9C">
              <w:rPr>
                <w:rFonts w:asciiTheme="minorBidi" w:eastAsia="Times New Roman" w:hAnsiTheme="minorBidi" w:cstheme="minorBidi"/>
              </w:rPr>
              <w:lastRenderedPageBreak/>
              <w:t>Any other duties consistent with the grade and scope of the post, or as reasonably required of the post-holder by the reporting manager</w:t>
            </w:r>
            <w:r w:rsidR="006226CA">
              <w:rPr>
                <w:rFonts w:asciiTheme="minorBidi" w:eastAsia="Times New Roman" w:hAnsiTheme="minorBidi" w:cstheme="minorBidi"/>
              </w:rPr>
              <w:t>.</w:t>
            </w:r>
          </w:p>
        </w:tc>
        <w:tc>
          <w:tcPr>
            <w:tcW w:w="1014" w:type="dxa"/>
          </w:tcPr>
          <w:p w14:paraId="1E971928" w14:textId="77777777" w:rsidR="0054299D" w:rsidRDefault="0054299D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</w:tbl>
    <w:p w14:paraId="7F881041" w14:textId="4DBE36C7" w:rsidR="007007A4" w:rsidRDefault="007007A4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66628B" w14:paraId="27BC7503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7C8855C6" w14:textId="38FFEA74" w:rsidR="0066628B" w:rsidRPr="00714E12" w:rsidRDefault="0066628B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714E12">
              <w:rPr>
                <w:rFonts w:asciiTheme="minorBidi" w:hAnsiTheme="minorBidi"/>
                <w:b/>
                <w:bCs/>
              </w:rPr>
              <w:t>Reports To:</w:t>
            </w:r>
          </w:p>
        </w:tc>
        <w:tc>
          <w:tcPr>
            <w:tcW w:w="7251" w:type="dxa"/>
          </w:tcPr>
          <w:p w14:paraId="154F8C0C" w14:textId="7B840D1E" w:rsidR="0066628B" w:rsidRDefault="00A547BC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Deputy </w:t>
            </w:r>
            <w:r w:rsidR="007211B2">
              <w:rPr>
                <w:rFonts w:asciiTheme="minorBidi" w:hAnsiTheme="minorBidi"/>
              </w:rPr>
              <w:t xml:space="preserve">Director of </w:t>
            </w:r>
            <w:r w:rsidR="00501B3F">
              <w:rPr>
                <w:rFonts w:asciiTheme="minorBidi" w:hAnsiTheme="minorBidi"/>
              </w:rPr>
              <w:t>HR</w:t>
            </w:r>
            <w:r w:rsidR="007211B2">
              <w:rPr>
                <w:rFonts w:asciiTheme="minorBidi" w:hAnsiTheme="minorBidi"/>
              </w:rPr>
              <w:t xml:space="preserve"> </w:t>
            </w:r>
          </w:p>
        </w:tc>
      </w:tr>
      <w:tr w:rsidR="0066628B" w14:paraId="452FD660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3A844B69" w14:textId="58A5D54E" w:rsidR="0066628B" w:rsidRPr="00714E12" w:rsidRDefault="002D2F0B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714E12">
              <w:rPr>
                <w:rFonts w:asciiTheme="minorBidi" w:hAnsiTheme="minorBidi"/>
                <w:b/>
                <w:bCs/>
              </w:rPr>
              <w:t>Responsible for</w:t>
            </w:r>
            <w:r w:rsidR="0066628B" w:rsidRPr="00714E12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7251" w:type="dxa"/>
          </w:tcPr>
          <w:p w14:paraId="004DD6A3" w14:textId="5451B624" w:rsidR="0066628B" w:rsidRDefault="00C70DDB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HR Partners, HR Advisors</w:t>
            </w:r>
            <w:r w:rsidR="00D56897">
              <w:rPr>
                <w:rFonts w:asciiTheme="minorBidi" w:hAnsiTheme="minorBidi"/>
              </w:rPr>
              <w:t xml:space="preserve"> </w:t>
            </w:r>
          </w:p>
        </w:tc>
      </w:tr>
      <w:tr w:rsidR="00137EA2" w14:paraId="69D34C5B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1AF924A1" w14:textId="57D8CBE4" w:rsidR="00137EA2" w:rsidRPr="00714E12" w:rsidRDefault="00137EA2" w:rsidP="00137EA2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Additional demands of the </w:t>
            </w:r>
            <w:proofErr w:type="spellStart"/>
            <w:r>
              <w:rPr>
                <w:rFonts w:asciiTheme="minorBidi" w:hAnsiTheme="minorBidi"/>
                <w:b/>
                <w:bCs/>
              </w:rPr>
              <w:t>fole</w:t>
            </w:r>
            <w:proofErr w:type="spellEnd"/>
            <w:r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7251" w:type="dxa"/>
          </w:tcPr>
          <w:p w14:paraId="62FEF393" w14:textId="3E0D20F0" w:rsidR="00137EA2" w:rsidRDefault="00137EA2" w:rsidP="00137EA2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The University operates a Hybrid Working framework involving a mix of working from home and attendance at the office.  </w:t>
            </w:r>
          </w:p>
        </w:tc>
      </w:tr>
    </w:tbl>
    <w:p w14:paraId="1DF89EC6" w14:textId="19C96538" w:rsidR="00EA4DB1" w:rsidRDefault="00EA4DB1" w:rsidP="00C60F5E">
      <w:pPr>
        <w:spacing w:line="276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EA4DB1" w14:paraId="35E320C8" w14:textId="77777777" w:rsidTr="00516DF6">
        <w:tc>
          <w:tcPr>
            <w:tcW w:w="9798" w:type="dxa"/>
            <w:shd w:val="clear" w:color="auto" w:fill="D9D9D9" w:themeFill="background1" w:themeFillShade="D9"/>
          </w:tcPr>
          <w:p w14:paraId="3DBA79E5" w14:textId="73FB9DD0" w:rsidR="00EA4DB1" w:rsidRPr="00EA4DB1" w:rsidRDefault="00EA4DB1" w:rsidP="00C60F5E">
            <w:pPr>
              <w:spacing w:before="120" w:after="120" w:line="276" w:lineRule="auto"/>
              <w:ind w:left="176" w:right="198"/>
              <w:jc w:val="center"/>
              <w:rPr>
                <w:rFonts w:asciiTheme="minorBidi" w:hAnsiTheme="minorBidi"/>
                <w:b/>
                <w:bCs/>
              </w:rPr>
            </w:pPr>
            <w:r w:rsidRPr="00EA4DB1">
              <w:rPr>
                <w:rFonts w:asciiTheme="minorBidi" w:hAnsiTheme="minorBidi"/>
                <w:b/>
                <w:bCs/>
              </w:rPr>
              <w:t>Person Specification</w:t>
            </w:r>
          </w:p>
        </w:tc>
      </w:tr>
      <w:tr w:rsidR="00EA4DB1" w:rsidRPr="009A64FC" w14:paraId="51DA06CC" w14:textId="77777777" w:rsidTr="00EA4DB1">
        <w:tc>
          <w:tcPr>
            <w:tcW w:w="9798" w:type="dxa"/>
            <w:shd w:val="clear" w:color="auto" w:fill="auto"/>
          </w:tcPr>
          <w:p w14:paraId="238F5130" w14:textId="11640BC5" w:rsidR="00226F27" w:rsidRPr="009A64FC" w:rsidRDefault="009121B3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 xml:space="preserve">EXPERIENCE &amp; </w:t>
            </w:r>
            <w:r w:rsidR="0088331B">
              <w:rPr>
                <w:rFonts w:asciiTheme="minorBidi" w:hAnsiTheme="minorBidi"/>
                <w:b/>
                <w:bCs/>
              </w:rPr>
              <w:t>JOB-RELATED</w:t>
            </w:r>
            <w:r w:rsidRPr="009A64FC">
              <w:rPr>
                <w:rFonts w:asciiTheme="minorBidi" w:hAnsiTheme="minorBidi"/>
                <w:b/>
                <w:bCs/>
              </w:rPr>
              <w:t xml:space="preserve"> QUALITIES</w:t>
            </w:r>
          </w:p>
          <w:p w14:paraId="4EEC7CC9" w14:textId="77777777" w:rsidR="009121B3" w:rsidRPr="0099265F" w:rsidRDefault="009121B3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</w:rPr>
            </w:pPr>
            <w:r w:rsidRPr="0099265F">
              <w:rPr>
                <w:rFonts w:asciiTheme="minorBidi" w:hAnsiTheme="minorBidi"/>
                <w:i/>
                <w:iCs/>
              </w:rPr>
              <w:t xml:space="preserve">Essential </w:t>
            </w:r>
          </w:p>
          <w:p w14:paraId="4473DCDE" w14:textId="77777777" w:rsidR="00F41225" w:rsidRDefault="00AA7F1F" w:rsidP="00F41225">
            <w:pPr>
              <w:spacing w:line="276" w:lineRule="auto"/>
              <w:ind w:left="538" w:right="198"/>
              <w:rPr>
                <w:rFonts w:asciiTheme="minorBidi" w:hAnsiTheme="minorBidi"/>
              </w:rPr>
            </w:pPr>
            <w:r w:rsidRPr="00AA7F1F">
              <w:rPr>
                <w:rFonts w:asciiTheme="minorBidi" w:hAnsiTheme="minorBidi"/>
              </w:rPr>
              <w:t>P</w:t>
            </w:r>
            <w:r w:rsidRPr="00581DA7">
              <w:rPr>
                <w:rFonts w:asciiTheme="minorBidi" w:hAnsiTheme="minorBidi"/>
              </w:rPr>
              <w:t xml:space="preserve">revious experience or other demonstrable capacity </w:t>
            </w:r>
            <w:r w:rsidR="001C6B2E" w:rsidRPr="00581DA7">
              <w:rPr>
                <w:rFonts w:asciiTheme="minorBidi" w:hAnsiTheme="minorBidi"/>
              </w:rPr>
              <w:t>of effectiveness</w:t>
            </w:r>
            <w:r w:rsidRPr="00581DA7">
              <w:rPr>
                <w:rFonts w:asciiTheme="minorBidi" w:hAnsiTheme="minorBidi"/>
              </w:rPr>
              <w:t xml:space="preserve"> in the following:</w:t>
            </w:r>
            <w:r w:rsidR="009C74C5" w:rsidRPr="00581DA7">
              <w:rPr>
                <w:rFonts w:asciiTheme="minorBidi" w:hAnsiTheme="minorBidi"/>
              </w:rPr>
              <w:t xml:space="preserve"> </w:t>
            </w:r>
          </w:p>
          <w:p w14:paraId="0AE57A49" w14:textId="20219836" w:rsidR="00C74C94" w:rsidRDefault="003E56EC" w:rsidP="00F41225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Leading the effective delivery of Partnering services in</w:t>
            </w:r>
            <w:r w:rsidR="00AA26EC">
              <w:rPr>
                <w:rFonts w:asciiTheme="minorBidi" w:hAnsiTheme="minorBidi"/>
              </w:rPr>
              <w:t xml:space="preserve"> different and complex sectors (</w:t>
            </w:r>
            <w:proofErr w:type="spellStart"/>
            <w:r w:rsidR="00AA26EC">
              <w:rPr>
                <w:rFonts w:asciiTheme="minorBidi" w:hAnsiTheme="minorBidi"/>
              </w:rPr>
              <w:t>eg</w:t>
            </w:r>
            <w:proofErr w:type="spellEnd"/>
            <w:r w:rsidR="00AA26EC">
              <w:rPr>
                <w:rFonts w:asciiTheme="minorBidi" w:hAnsiTheme="minorBidi"/>
              </w:rPr>
              <w:t xml:space="preserve"> HE, NHS, private sector)</w:t>
            </w:r>
            <w:r w:rsidR="00F011FA">
              <w:rPr>
                <w:rFonts w:asciiTheme="minorBidi" w:hAnsiTheme="minorBidi"/>
              </w:rPr>
              <w:t xml:space="preserve"> with diverse professional workforce populations</w:t>
            </w:r>
            <w:r w:rsidR="00200570">
              <w:rPr>
                <w:rFonts w:asciiTheme="minorBidi" w:hAnsiTheme="minorBidi"/>
              </w:rPr>
              <w:t>.</w:t>
            </w:r>
          </w:p>
          <w:p w14:paraId="6574F4CA" w14:textId="58FE6DF9" w:rsidR="003306B6" w:rsidRDefault="006845DC" w:rsidP="00F41225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Stakeholder management and </w:t>
            </w:r>
            <w:r w:rsidR="00745181">
              <w:rPr>
                <w:rFonts w:asciiTheme="minorBidi" w:hAnsiTheme="minorBidi"/>
              </w:rPr>
              <w:t xml:space="preserve">effective </w:t>
            </w:r>
            <w:r w:rsidR="00581DA7" w:rsidRPr="00F41225">
              <w:rPr>
                <w:rFonts w:asciiTheme="minorBidi" w:hAnsiTheme="minorBidi"/>
              </w:rPr>
              <w:t xml:space="preserve">partnership </w:t>
            </w:r>
            <w:r w:rsidR="00745181">
              <w:rPr>
                <w:rFonts w:asciiTheme="minorBidi" w:hAnsiTheme="minorBidi"/>
              </w:rPr>
              <w:t xml:space="preserve">working </w:t>
            </w:r>
            <w:r w:rsidR="00581DA7" w:rsidRPr="00F41225">
              <w:rPr>
                <w:rFonts w:asciiTheme="minorBidi" w:hAnsiTheme="minorBidi"/>
              </w:rPr>
              <w:t xml:space="preserve">with a range of </w:t>
            </w:r>
            <w:r w:rsidR="00F41225">
              <w:rPr>
                <w:rFonts w:asciiTheme="minorBidi" w:hAnsiTheme="minorBidi"/>
              </w:rPr>
              <w:t>senior stakeholders</w:t>
            </w:r>
            <w:r w:rsidR="003306B6">
              <w:rPr>
                <w:rFonts w:asciiTheme="minorBidi" w:hAnsiTheme="minorBidi"/>
              </w:rPr>
              <w:t xml:space="preserve">, </w:t>
            </w:r>
            <w:r w:rsidR="00581DA7" w:rsidRPr="00F41225">
              <w:rPr>
                <w:rFonts w:asciiTheme="minorBidi" w:hAnsiTheme="minorBidi"/>
              </w:rPr>
              <w:t>internal customers</w:t>
            </w:r>
            <w:r w:rsidR="003306B6">
              <w:rPr>
                <w:rFonts w:asciiTheme="minorBidi" w:hAnsiTheme="minorBidi"/>
              </w:rPr>
              <w:t xml:space="preserve"> and trade unions.</w:t>
            </w:r>
          </w:p>
          <w:p w14:paraId="79648222" w14:textId="7DBF7FC7" w:rsidR="008B4A9B" w:rsidRDefault="00581367" w:rsidP="00F41225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Leading on </w:t>
            </w:r>
            <w:r w:rsidR="005C47BA">
              <w:rPr>
                <w:rFonts w:asciiTheme="minorBidi" w:hAnsiTheme="minorBidi"/>
              </w:rPr>
              <w:t xml:space="preserve">the </w:t>
            </w:r>
            <w:r w:rsidR="0094179E">
              <w:rPr>
                <w:rFonts w:asciiTheme="minorBidi" w:hAnsiTheme="minorBidi"/>
              </w:rPr>
              <w:t xml:space="preserve">defence of </w:t>
            </w:r>
            <w:r w:rsidR="008B4A9B" w:rsidRPr="000B3F59">
              <w:rPr>
                <w:rFonts w:asciiTheme="minorBidi" w:hAnsiTheme="minorBidi"/>
              </w:rPr>
              <w:t>Employment Tribunal</w:t>
            </w:r>
            <w:r w:rsidR="005C47BA">
              <w:rPr>
                <w:rFonts w:asciiTheme="minorBidi" w:hAnsiTheme="minorBidi"/>
              </w:rPr>
              <w:t xml:space="preserve"> claims</w:t>
            </w:r>
            <w:r w:rsidR="008B4A9B" w:rsidRPr="000B3F59">
              <w:rPr>
                <w:rFonts w:asciiTheme="minorBidi" w:hAnsiTheme="minorBidi"/>
              </w:rPr>
              <w:t xml:space="preserve"> </w:t>
            </w:r>
            <w:r w:rsidR="005C47BA">
              <w:rPr>
                <w:rFonts w:asciiTheme="minorBidi" w:hAnsiTheme="minorBidi"/>
              </w:rPr>
              <w:t xml:space="preserve">or other legal </w:t>
            </w:r>
            <w:r w:rsidR="008B4A9B" w:rsidRPr="000B3F59">
              <w:rPr>
                <w:rFonts w:asciiTheme="minorBidi" w:hAnsiTheme="minorBidi"/>
              </w:rPr>
              <w:t>cases</w:t>
            </w:r>
            <w:r w:rsidR="005C47BA">
              <w:rPr>
                <w:rFonts w:asciiTheme="minorBidi" w:hAnsiTheme="minorBidi"/>
              </w:rPr>
              <w:t>,</w:t>
            </w:r>
            <w:r w:rsidR="008B4A9B" w:rsidRPr="000B3F59">
              <w:rPr>
                <w:rFonts w:asciiTheme="minorBidi" w:hAnsiTheme="minorBidi"/>
              </w:rPr>
              <w:t xml:space="preserve"> </w:t>
            </w:r>
            <w:r w:rsidR="005C47BA">
              <w:rPr>
                <w:rFonts w:asciiTheme="minorBidi" w:hAnsiTheme="minorBidi"/>
              </w:rPr>
              <w:t xml:space="preserve">including the </w:t>
            </w:r>
            <w:r>
              <w:rPr>
                <w:rFonts w:asciiTheme="minorBidi" w:hAnsiTheme="minorBidi"/>
              </w:rPr>
              <w:t xml:space="preserve">drafting </w:t>
            </w:r>
            <w:r w:rsidR="005C47BA">
              <w:rPr>
                <w:rFonts w:asciiTheme="minorBidi" w:hAnsiTheme="minorBidi"/>
              </w:rPr>
              <w:t>of associated documentation (</w:t>
            </w:r>
            <w:proofErr w:type="spellStart"/>
            <w:r w:rsidR="005C47BA">
              <w:rPr>
                <w:rFonts w:asciiTheme="minorBidi" w:hAnsiTheme="minorBidi"/>
              </w:rPr>
              <w:t>eg</w:t>
            </w:r>
            <w:proofErr w:type="spellEnd"/>
            <w:r w:rsidR="005C47BA">
              <w:rPr>
                <w:rFonts w:asciiTheme="minorBidi" w:hAnsiTheme="minorBidi"/>
              </w:rPr>
              <w:t xml:space="preserve"> </w:t>
            </w:r>
            <w:r w:rsidR="000B3F59">
              <w:rPr>
                <w:rFonts w:asciiTheme="minorBidi" w:hAnsiTheme="minorBidi"/>
              </w:rPr>
              <w:t>settlement agreements</w:t>
            </w:r>
            <w:r w:rsidR="005C47BA">
              <w:rPr>
                <w:rFonts w:asciiTheme="minorBidi" w:hAnsiTheme="minorBidi"/>
              </w:rPr>
              <w:t>)</w:t>
            </w:r>
            <w:r w:rsidR="000B3F59">
              <w:rPr>
                <w:rFonts w:asciiTheme="minorBidi" w:hAnsiTheme="minorBidi"/>
              </w:rPr>
              <w:t xml:space="preserve">. </w:t>
            </w:r>
          </w:p>
          <w:p w14:paraId="3060A09A" w14:textId="76A18BD0" w:rsidR="002B12CA" w:rsidRDefault="002B12CA" w:rsidP="004D7B75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Developing effective case management frameworks for management of risks and issues in ER casework.</w:t>
            </w:r>
          </w:p>
          <w:p w14:paraId="67439AA1" w14:textId="2D04E8B8" w:rsidR="003306B6" w:rsidRPr="00F41225" w:rsidRDefault="00E730AD" w:rsidP="004D7B75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</w:t>
            </w:r>
            <w:r w:rsidR="00476680">
              <w:rPr>
                <w:rFonts w:asciiTheme="minorBidi" w:hAnsiTheme="minorBidi"/>
              </w:rPr>
              <w:t xml:space="preserve">eading </w:t>
            </w:r>
            <w:r w:rsidR="00062A77">
              <w:rPr>
                <w:rFonts w:asciiTheme="minorBidi" w:hAnsiTheme="minorBidi"/>
              </w:rPr>
              <w:t xml:space="preserve">formal </w:t>
            </w:r>
            <w:r>
              <w:rPr>
                <w:rFonts w:asciiTheme="minorBidi" w:hAnsiTheme="minorBidi"/>
              </w:rPr>
              <w:t xml:space="preserve">organisational </w:t>
            </w:r>
            <w:r w:rsidR="00043B6F">
              <w:rPr>
                <w:rFonts w:asciiTheme="minorBidi" w:hAnsiTheme="minorBidi"/>
              </w:rPr>
              <w:t xml:space="preserve">change (including TUPE) </w:t>
            </w:r>
            <w:r w:rsidR="00476680">
              <w:rPr>
                <w:rFonts w:asciiTheme="minorBidi" w:hAnsiTheme="minorBidi"/>
              </w:rPr>
              <w:t>in a unionised environment</w:t>
            </w:r>
            <w:r w:rsidR="00062A77">
              <w:rPr>
                <w:rFonts w:asciiTheme="minorBidi" w:hAnsiTheme="minorBidi"/>
              </w:rPr>
              <w:t>.</w:t>
            </w:r>
          </w:p>
          <w:p w14:paraId="3060ED82" w14:textId="6B99BD4F" w:rsidR="006845DC" w:rsidRDefault="00581DA7" w:rsidP="00200570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57" w:hanging="357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Managing </w:t>
            </w:r>
            <w:r w:rsidR="00C5596B">
              <w:rPr>
                <w:rFonts w:asciiTheme="minorBidi" w:hAnsiTheme="minorBidi"/>
              </w:rPr>
              <w:t xml:space="preserve">and coaching </w:t>
            </w:r>
            <w:r>
              <w:rPr>
                <w:rFonts w:asciiTheme="minorBidi" w:hAnsiTheme="minorBidi"/>
              </w:rPr>
              <w:t>diverse team</w:t>
            </w:r>
            <w:r w:rsidR="00F3376E">
              <w:rPr>
                <w:rFonts w:asciiTheme="minorBidi" w:hAnsiTheme="minorBidi"/>
              </w:rPr>
              <w:t>s</w:t>
            </w:r>
            <w:r>
              <w:rPr>
                <w:rFonts w:asciiTheme="minorBidi" w:hAnsiTheme="minorBidi"/>
              </w:rPr>
              <w:t xml:space="preserve"> for high performance</w:t>
            </w:r>
            <w:r w:rsidR="00200570">
              <w:rPr>
                <w:rFonts w:asciiTheme="minorBidi" w:hAnsiTheme="minorBidi"/>
              </w:rPr>
              <w:t xml:space="preserve">, including dealing </w:t>
            </w:r>
            <w:r w:rsidR="00F168E0">
              <w:rPr>
                <w:rFonts w:asciiTheme="minorBidi" w:hAnsiTheme="minorBidi"/>
              </w:rPr>
              <w:t xml:space="preserve">constructively </w:t>
            </w:r>
            <w:r w:rsidR="00200570">
              <w:rPr>
                <w:rFonts w:asciiTheme="minorBidi" w:hAnsiTheme="minorBidi"/>
              </w:rPr>
              <w:t>with poor performanc</w:t>
            </w:r>
            <w:r w:rsidR="00B45DC3">
              <w:rPr>
                <w:rFonts w:asciiTheme="minorBidi" w:hAnsiTheme="minorBidi"/>
              </w:rPr>
              <w:t>e</w:t>
            </w:r>
            <w:r w:rsidR="00200570">
              <w:rPr>
                <w:rFonts w:asciiTheme="minorBidi" w:hAnsiTheme="minorBidi"/>
              </w:rPr>
              <w:t>.</w:t>
            </w:r>
            <w:r w:rsidR="00A20CD1">
              <w:rPr>
                <w:rFonts w:asciiTheme="minorBidi" w:hAnsiTheme="minorBidi"/>
              </w:rPr>
              <w:t xml:space="preserve"> </w:t>
            </w:r>
          </w:p>
          <w:p w14:paraId="292185BD" w14:textId="10B5D187" w:rsidR="001C6B2E" w:rsidRPr="00581DA7" w:rsidRDefault="001C6B2E" w:rsidP="009A64FC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98" w:hanging="357"/>
              <w:rPr>
                <w:rFonts w:asciiTheme="minorBidi" w:hAnsiTheme="minorBidi"/>
              </w:rPr>
            </w:pPr>
            <w:r w:rsidRPr="00581DA7">
              <w:rPr>
                <w:rFonts w:asciiTheme="minorBidi" w:hAnsiTheme="minorBidi"/>
              </w:rPr>
              <w:t xml:space="preserve">Managing conflict </w:t>
            </w:r>
            <w:r w:rsidR="00F011FA">
              <w:rPr>
                <w:rFonts w:asciiTheme="minorBidi" w:hAnsiTheme="minorBidi"/>
              </w:rPr>
              <w:t xml:space="preserve">and resistance </w:t>
            </w:r>
            <w:r w:rsidR="004D7B75">
              <w:rPr>
                <w:rFonts w:asciiTheme="minorBidi" w:hAnsiTheme="minorBidi"/>
              </w:rPr>
              <w:t>pro-actively</w:t>
            </w:r>
            <w:r w:rsidR="00F011FA">
              <w:rPr>
                <w:rFonts w:asciiTheme="minorBidi" w:hAnsiTheme="minorBidi"/>
              </w:rPr>
              <w:t>, objectively, sensitively</w:t>
            </w:r>
            <w:r w:rsidR="004D7B75">
              <w:rPr>
                <w:rFonts w:asciiTheme="minorBidi" w:hAnsiTheme="minorBidi"/>
              </w:rPr>
              <w:t xml:space="preserve"> and </w:t>
            </w:r>
            <w:r w:rsidRPr="00581DA7">
              <w:rPr>
                <w:rFonts w:asciiTheme="minorBidi" w:hAnsiTheme="minorBidi"/>
              </w:rPr>
              <w:t>constructively</w:t>
            </w:r>
            <w:r w:rsidR="004D7B75">
              <w:rPr>
                <w:rFonts w:asciiTheme="minorBidi" w:hAnsiTheme="minorBidi"/>
              </w:rPr>
              <w:t>.</w:t>
            </w:r>
            <w:r w:rsidRPr="00581DA7">
              <w:rPr>
                <w:rFonts w:asciiTheme="minorBidi" w:hAnsiTheme="minorBidi"/>
              </w:rPr>
              <w:t xml:space="preserve"> </w:t>
            </w:r>
          </w:p>
          <w:p w14:paraId="7F9866BC" w14:textId="17AE84C5" w:rsidR="000F3541" w:rsidRDefault="00E12D27" w:rsidP="009A64FC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98" w:hanging="357"/>
              <w:rPr>
                <w:rFonts w:asciiTheme="minorBidi" w:hAnsiTheme="minorBidi"/>
              </w:rPr>
            </w:pPr>
            <w:r w:rsidRPr="00A20CD1">
              <w:rPr>
                <w:rFonts w:asciiTheme="minorBidi" w:hAnsiTheme="minorBidi"/>
              </w:rPr>
              <w:t>Delivering at pace</w:t>
            </w:r>
            <w:r w:rsidR="00E415A5">
              <w:rPr>
                <w:rFonts w:asciiTheme="minorBidi" w:hAnsiTheme="minorBidi"/>
              </w:rPr>
              <w:t xml:space="preserve"> </w:t>
            </w:r>
            <w:r w:rsidR="00A20CD1" w:rsidRPr="00A20CD1">
              <w:rPr>
                <w:rFonts w:asciiTheme="minorBidi" w:hAnsiTheme="minorBidi"/>
              </w:rPr>
              <w:t>and m</w:t>
            </w:r>
            <w:r w:rsidRPr="00A20CD1">
              <w:rPr>
                <w:rFonts w:asciiTheme="minorBidi" w:hAnsiTheme="minorBidi"/>
              </w:rPr>
              <w:t>anaging competing priorities effectively</w:t>
            </w:r>
            <w:r w:rsidR="00376BC8">
              <w:rPr>
                <w:rFonts w:asciiTheme="minorBidi" w:hAnsiTheme="minorBidi"/>
              </w:rPr>
              <w:t>.</w:t>
            </w:r>
          </w:p>
          <w:p w14:paraId="19E72DEF" w14:textId="6957C6DC" w:rsidR="00E12D27" w:rsidRPr="00A20CD1" w:rsidRDefault="00FD64E9" w:rsidP="009A64FC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98" w:hanging="357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Managing b</w:t>
            </w:r>
            <w:r w:rsidR="000F3541">
              <w:rPr>
                <w:rFonts w:asciiTheme="minorBidi" w:hAnsiTheme="minorBidi"/>
              </w:rPr>
              <w:t xml:space="preserve">usiness process </w:t>
            </w:r>
            <w:r>
              <w:rPr>
                <w:rFonts w:asciiTheme="minorBidi" w:hAnsiTheme="minorBidi"/>
              </w:rPr>
              <w:t>change.</w:t>
            </w:r>
          </w:p>
          <w:p w14:paraId="3DF1393C" w14:textId="4747BB5C" w:rsidR="00E12D27" w:rsidRPr="00E12D27" w:rsidRDefaul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98" w:hanging="357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Workforce</w:t>
            </w:r>
            <w:r w:rsidR="00F2461E">
              <w:rPr>
                <w:rFonts w:asciiTheme="minorBidi" w:hAnsiTheme="minorBidi"/>
              </w:rPr>
              <w:t>,</w:t>
            </w:r>
            <w:r>
              <w:rPr>
                <w:rFonts w:asciiTheme="minorBidi" w:hAnsiTheme="minorBidi"/>
              </w:rPr>
              <w:t xml:space="preserve"> task</w:t>
            </w:r>
            <w:r w:rsidR="00F2461E">
              <w:rPr>
                <w:rFonts w:asciiTheme="minorBidi" w:hAnsiTheme="minorBidi"/>
              </w:rPr>
              <w:t>,</w:t>
            </w:r>
            <w:r w:rsidR="009F324B">
              <w:rPr>
                <w:rFonts w:asciiTheme="minorBidi" w:hAnsiTheme="minorBidi"/>
              </w:rPr>
              <w:t xml:space="preserve"> </w:t>
            </w:r>
            <w:r w:rsidR="00F2461E">
              <w:rPr>
                <w:rFonts w:asciiTheme="minorBidi" w:hAnsiTheme="minorBidi"/>
              </w:rPr>
              <w:t xml:space="preserve">process and project </w:t>
            </w:r>
            <w:r w:rsidR="009F324B">
              <w:rPr>
                <w:rFonts w:asciiTheme="minorBidi" w:hAnsiTheme="minorBidi"/>
              </w:rPr>
              <w:t xml:space="preserve">planning </w:t>
            </w:r>
            <w:r w:rsidR="00D54748">
              <w:rPr>
                <w:rFonts w:asciiTheme="minorBidi" w:hAnsiTheme="minorBidi"/>
              </w:rPr>
              <w:t xml:space="preserve">and management </w:t>
            </w:r>
            <w:r w:rsidR="009F324B">
              <w:rPr>
                <w:rFonts w:asciiTheme="minorBidi" w:hAnsiTheme="minorBidi"/>
              </w:rPr>
              <w:t xml:space="preserve">for effective operational delivery of </w:t>
            </w:r>
            <w:r w:rsidR="00E730AD">
              <w:rPr>
                <w:rFonts w:asciiTheme="minorBidi" w:hAnsiTheme="minorBidi"/>
              </w:rPr>
              <w:t xml:space="preserve">business </w:t>
            </w:r>
            <w:r w:rsidR="009F324B">
              <w:rPr>
                <w:rFonts w:asciiTheme="minorBidi" w:hAnsiTheme="minorBidi"/>
              </w:rPr>
              <w:t>priorities over the short, medium and longer term</w:t>
            </w:r>
            <w:r w:rsidR="000C73B5">
              <w:rPr>
                <w:rFonts w:asciiTheme="minorBidi" w:hAnsiTheme="minorBidi"/>
              </w:rPr>
              <w:t>.</w:t>
            </w:r>
          </w:p>
          <w:p w14:paraId="5D16E19C" w14:textId="6EE8EB72" w:rsidR="002E181E" w:rsidRPr="00776E97" w:rsidRDefault="002E181E" w:rsidP="008C5FF3">
            <w:pPr>
              <w:pStyle w:val="ListParagraph"/>
              <w:spacing w:line="276" w:lineRule="auto"/>
              <w:ind w:left="896" w:right="198"/>
              <w:rPr>
                <w:rFonts w:asciiTheme="minorBidi" w:hAnsiTheme="minorBidi"/>
              </w:rPr>
            </w:pPr>
          </w:p>
        </w:tc>
      </w:tr>
      <w:tr w:rsidR="00EA4DB1" w:rsidRPr="009A64FC" w14:paraId="6ECADB6B" w14:textId="77777777" w:rsidTr="00EA4DB1">
        <w:tc>
          <w:tcPr>
            <w:tcW w:w="9798" w:type="dxa"/>
            <w:shd w:val="clear" w:color="auto" w:fill="auto"/>
          </w:tcPr>
          <w:p w14:paraId="2843591A" w14:textId="008C1D46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TECHNICAL KNOWLEDGE &amp; SKILLS</w:t>
            </w:r>
          </w:p>
          <w:p w14:paraId="3ABDF903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1535D785" w14:textId="15925148" w:rsidR="005C15D5" w:rsidRDefault="002F203E" w:rsidP="001B17F0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Proven l</w:t>
            </w:r>
            <w:r w:rsidR="005C15D5">
              <w:rPr>
                <w:rFonts w:asciiTheme="minorBidi" w:hAnsiTheme="minorBidi"/>
              </w:rPr>
              <w:t>eadership</w:t>
            </w:r>
            <w:r w:rsidR="008A273C">
              <w:rPr>
                <w:rFonts w:asciiTheme="minorBidi" w:hAnsiTheme="minorBidi"/>
              </w:rPr>
              <w:t xml:space="preserve"> and management</w:t>
            </w:r>
            <w:r w:rsidR="005C15D5">
              <w:rPr>
                <w:rFonts w:asciiTheme="minorBidi" w:hAnsiTheme="minorBidi"/>
              </w:rPr>
              <w:t xml:space="preserve"> skills</w:t>
            </w:r>
            <w:r>
              <w:rPr>
                <w:rFonts w:asciiTheme="minorBidi" w:hAnsiTheme="minorBidi"/>
              </w:rPr>
              <w:t>.</w:t>
            </w:r>
          </w:p>
          <w:p w14:paraId="43FC05EC" w14:textId="2F9A2315" w:rsidR="00F91D23" w:rsidRPr="00FC06B6" w:rsidRDefault="00DE22A6" w:rsidP="001B17F0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</w:t>
            </w:r>
            <w:r w:rsidR="00F91D23" w:rsidRPr="00FC06B6">
              <w:rPr>
                <w:rFonts w:asciiTheme="minorBidi" w:hAnsiTheme="minorBidi"/>
              </w:rPr>
              <w:t xml:space="preserve">p to date </w:t>
            </w:r>
            <w:r w:rsidR="004A433B" w:rsidRPr="00FC06B6">
              <w:rPr>
                <w:rFonts w:asciiTheme="minorBidi" w:hAnsiTheme="minorBidi"/>
              </w:rPr>
              <w:t xml:space="preserve">knowledge of </w:t>
            </w:r>
            <w:r w:rsidR="00F91D23" w:rsidRPr="00FC06B6">
              <w:rPr>
                <w:rFonts w:asciiTheme="minorBidi" w:hAnsiTheme="minorBidi"/>
              </w:rPr>
              <w:t xml:space="preserve">best practice in </w:t>
            </w:r>
            <w:r w:rsidR="004A433B" w:rsidRPr="00FC06B6">
              <w:rPr>
                <w:rFonts w:asciiTheme="minorBidi" w:hAnsiTheme="minorBidi"/>
              </w:rPr>
              <w:t xml:space="preserve">HR policy </w:t>
            </w:r>
            <w:r w:rsidR="00F91D23" w:rsidRPr="00FC06B6">
              <w:rPr>
                <w:rFonts w:asciiTheme="minorBidi" w:hAnsiTheme="minorBidi"/>
              </w:rPr>
              <w:t>and people management</w:t>
            </w:r>
            <w:r w:rsidR="002F203E" w:rsidRPr="00FC06B6">
              <w:rPr>
                <w:rFonts w:asciiTheme="minorBidi" w:hAnsiTheme="minorBidi"/>
              </w:rPr>
              <w:t>.</w:t>
            </w:r>
          </w:p>
          <w:p w14:paraId="3E74F726" w14:textId="35C863EF" w:rsidR="004A433B" w:rsidRDefault="00F91D23" w:rsidP="001B17F0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Up to date knowledge of </w:t>
            </w:r>
            <w:r w:rsidR="004A433B">
              <w:rPr>
                <w:rFonts w:asciiTheme="minorBidi" w:hAnsiTheme="minorBidi"/>
              </w:rPr>
              <w:t>employment legislation</w:t>
            </w:r>
            <w:r w:rsidR="00C85150">
              <w:rPr>
                <w:rFonts w:asciiTheme="minorBidi" w:hAnsiTheme="minorBidi"/>
              </w:rPr>
              <w:t xml:space="preserve"> and</w:t>
            </w:r>
            <w:r w:rsidR="003F12A3">
              <w:rPr>
                <w:rFonts w:asciiTheme="minorBidi" w:hAnsiTheme="minorBidi"/>
              </w:rPr>
              <w:t xml:space="preserve"> </w:t>
            </w:r>
            <w:r w:rsidR="00C81D15">
              <w:rPr>
                <w:rFonts w:asciiTheme="minorBidi" w:hAnsiTheme="minorBidi"/>
              </w:rPr>
              <w:t xml:space="preserve">the </w:t>
            </w:r>
            <w:r w:rsidR="003F12A3">
              <w:rPr>
                <w:rFonts w:asciiTheme="minorBidi" w:hAnsiTheme="minorBidi"/>
              </w:rPr>
              <w:t>legal requirements of organisational change</w:t>
            </w:r>
            <w:r w:rsidR="00FD64E9">
              <w:rPr>
                <w:rFonts w:asciiTheme="minorBidi" w:hAnsiTheme="minorBidi"/>
              </w:rPr>
              <w:t xml:space="preserve"> (including TUPE)</w:t>
            </w:r>
            <w:r w:rsidR="00DF4E9F">
              <w:rPr>
                <w:rFonts w:asciiTheme="minorBidi" w:hAnsiTheme="minorBidi"/>
              </w:rPr>
              <w:t>.</w:t>
            </w:r>
          </w:p>
          <w:p w14:paraId="33A4C5A9" w14:textId="5EA5F207" w:rsidR="00BD1F3B" w:rsidRPr="00BD1F3B" w:rsidRDefault="00F91D23" w:rsidP="001B17F0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 w:rsidRPr="00BD1F3B">
              <w:rPr>
                <w:rFonts w:asciiTheme="minorBidi" w:hAnsiTheme="minorBidi"/>
              </w:rPr>
              <w:t xml:space="preserve">Critical analysis </w:t>
            </w:r>
            <w:r w:rsidR="008C2775" w:rsidRPr="00BD1F3B">
              <w:rPr>
                <w:rFonts w:asciiTheme="minorBidi" w:hAnsiTheme="minorBidi"/>
              </w:rPr>
              <w:t xml:space="preserve">and evaluation </w:t>
            </w:r>
            <w:r w:rsidRPr="00BD1F3B">
              <w:rPr>
                <w:rFonts w:asciiTheme="minorBidi" w:hAnsiTheme="minorBidi"/>
              </w:rPr>
              <w:t>skills</w:t>
            </w:r>
            <w:r w:rsidR="00BD1F3B" w:rsidRPr="00BD1F3B">
              <w:rPr>
                <w:rFonts w:asciiTheme="minorBidi" w:hAnsiTheme="minorBidi"/>
              </w:rPr>
              <w:t xml:space="preserve"> </w:t>
            </w:r>
            <w:r w:rsidR="008F6C94">
              <w:rPr>
                <w:rFonts w:asciiTheme="minorBidi" w:hAnsiTheme="minorBidi"/>
              </w:rPr>
              <w:t>to interpret, summarise and communicate</w:t>
            </w:r>
            <w:r w:rsidR="00BD1F3B">
              <w:rPr>
                <w:rFonts w:asciiTheme="minorBidi" w:hAnsiTheme="minorBidi"/>
              </w:rPr>
              <w:t xml:space="preserve"> </w:t>
            </w:r>
            <w:r w:rsidR="00BD1F3B" w:rsidRPr="00BD1F3B">
              <w:rPr>
                <w:rFonts w:asciiTheme="minorBidi" w:hAnsiTheme="minorBidi"/>
              </w:rPr>
              <w:t xml:space="preserve">complex statistical and other data </w:t>
            </w:r>
            <w:r w:rsidR="003C1258">
              <w:rPr>
                <w:rFonts w:asciiTheme="minorBidi" w:hAnsiTheme="minorBidi"/>
              </w:rPr>
              <w:t xml:space="preserve">(qualitative and quantitative) </w:t>
            </w:r>
            <w:r w:rsidR="00DF4E9F">
              <w:rPr>
                <w:rFonts w:asciiTheme="minorBidi" w:hAnsiTheme="minorBidi"/>
              </w:rPr>
              <w:t xml:space="preserve">to </w:t>
            </w:r>
            <w:r w:rsidR="00863F62">
              <w:rPr>
                <w:rFonts w:asciiTheme="minorBidi" w:hAnsiTheme="minorBidi"/>
              </w:rPr>
              <w:t>different audiences.</w:t>
            </w:r>
          </w:p>
          <w:p w14:paraId="5A7DA04B" w14:textId="3A4D7CC0" w:rsidR="001B17F0" w:rsidRDefault="001B17F0" w:rsidP="001B17F0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Knowledge of the requirements of GDPR, Freedom of Information and Subject Access Requests in relation to records of casework and HR records</w:t>
            </w:r>
            <w:r w:rsidR="00863F62">
              <w:rPr>
                <w:rFonts w:asciiTheme="minorBidi" w:hAnsiTheme="minorBidi"/>
              </w:rPr>
              <w:t>.</w:t>
            </w:r>
          </w:p>
          <w:p w14:paraId="49B7AC43" w14:textId="123B82CE" w:rsidR="00142D14" w:rsidRDefault="00142D14" w:rsidP="001B17F0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Investigation skills.</w:t>
            </w:r>
          </w:p>
          <w:p w14:paraId="5A01573E" w14:textId="64D04846" w:rsidR="001E3C60" w:rsidRDefault="001E3C60" w:rsidP="001B17F0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 xml:space="preserve">Report </w:t>
            </w:r>
            <w:r w:rsidR="00281056">
              <w:rPr>
                <w:rFonts w:asciiTheme="minorBidi" w:hAnsiTheme="minorBidi"/>
              </w:rPr>
              <w:t xml:space="preserve">and policy </w:t>
            </w:r>
            <w:r>
              <w:rPr>
                <w:rFonts w:asciiTheme="minorBidi" w:hAnsiTheme="minorBidi"/>
              </w:rPr>
              <w:t>writing skills</w:t>
            </w:r>
            <w:r w:rsidR="00863F62">
              <w:rPr>
                <w:rFonts w:asciiTheme="minorBidi" w:hAnsiTheme="minorBidi"/>
              </w:rPr>
              <w:t>.</w:t>
            </w:r>
            <w:r>
              <w:rPr>
                <w:rFonts w:asciiTheme="minorBidi" w:hAnsiTheme="minorBidi"/>
              </w:rPr>
              <w:t xml:space="preserve"> </w:t>
            </w:r>
          </w:p>
          <w:p w14:paraId="2BAD4836" w14:textId="00DFEF05" w:rsidR="003E5F26" w:rsidRDefault="003E5F26" w:rsidP="001B17F0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Competence in </w:t>
            </w:r>
            <w:r w:rsidR="00F011FA">
              <w:rPr>
                <w:rFonts w:asciiTheme="minorBidi" w:hAnsiTheme="minorBidi"/>
              </w:rPr>
              <w:t xml:space="preserve">MS </w:t>
            </w:r>
            <w:r>
              <w:rPr>
                <w:rFonts w:asciiTheme="minorBidi" w:hAnsiTheme="minorBidi"/>
              </w:rPr>
              <w:t>Office 365 and HR Information systems</w:t>
            </w:r>
            <w:r w:rsidR="00F37FE9">
              <w:rPr>
                <w:rFonts w:asciiTheme="minorBidi" w:hAnsiTheme="minorBidi"/>
              </w:rPr>
              <w:t>.</w:t>
            </w:r>
          </w:p>
          <w:p w14:paraId="16D4A31B" w14:textId="14275EE8" w:rsidR="0099407A" w:rsidRPr="0099407A" w:rsidRDefault="0099407A" w:rsidP="001B17F0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High degree of numeracy and literacy</w:t>
            </w:r>
            <w:r w:rsidR="00F37FE9">
              <w:rPr>
                <w:rFonts w:asciiTheme="minorBidi" w:hAnsiTheme="minorBidi"/>
              </w:rPr>
              <w:t>.</w:t>
            </w:r>
          </w:p>
          <w:p w14:paraId="289A02FC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347D8C9C" w14:textId="1A13D7C7" w:rsidR="005E64F1" w:rsidRPr="00142D14" w:rsidRDefault="00CB5A38" w:rsidP="001B17F0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 w:rsidRPr="00142D14">
              <w:rPr>
                <w:rFonts w:asciiTheme="minorBidi" w:hAnsiTheme="minorBidi"/>
              </w:rPr>
              <w:t>Knowledge of contemporary HR Information Systems</w:t>
            </w:r>
            <w:r w:rsidR="00142D14" w:rsidRPr="00142D14">
              <w:rPr>
                <w:rFonts w:asciiTheme="minorBidi" w:hAnsiTheme="minorBidi"/>
              </w:rPr>
              <w:t xml:space="preserve"> </w:t>
            </w:r>
            <w:proofErr w:type="spellStart"/>
            <w:r w:rsidR="00142D14" w:rsidRPr="00142D14">
              <w:rPr>
                <w:rFonts w:asciiTheme="minorBidi" w:hAnsiTheme="minorBidi"/>
              </w:rPr>
              <w:t>eg</w:t>
            </w:r>
            <w:proofErr w:type="spellEnd"/>
            <w:r w:rsidR="00142D14" w:rsidRPr="00142D14">
              <w:rPr>
                <w:rFonts w:asciiTheme="minorBidi" w:hAnsiTheme="minorBidi"/>
              </w:rPr>
              <w:t xml:space="preserve"> </w:t>
            </w:r>
            <w:r w:rsidR="005E64F1" w:rsidRPr="00142D14">
              <w:rPr>
                <w:rFonts w:asciiTheme="minorBidi" w:hAnsiTheme="minorBidi"/>
              </w:rPr>
              <w:t>Business World</w:t>
            </w:r>
          </w:p>
          <w:p w14:paraId="7FCCCC69" w14:textId="0420438A" w:rsidR="009A64FC" w:rsidRPr="004A7DAF" w:rsidRDefault="00180EDE" w:rsidP="004A7DAF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</w:t>
            </w:r>
            <w:r w:rsidR="005E64F1">
              <w:rPr>
                <w:rFonts w:asciiTheme="minorBidi" w:hAnsiTheme="minorBidi"/>
              </w:rPr>
              <w:t>ediation</w:t>
            </w:r>
            <w:r w:rsidR="00DE22A6">
              <w:rPr>
                <w:rFonts w:asciiTheme="minorBidi" w:hAnsiTheme="minorBidi"/>
              </w:rPr>
              <w:t xml:space="preserve"> or coaching</w:t>
            </w:r>
            <w:r>
              <w:rPr>
                <w:rFonts w:asciiTheme="minorBidi" w:hAnsiTheme="minorBidi"/>
              </w:rPr>
              <w:t xml:space="preserve"> skills</w:t>
            </w:r>
          </w:p>
        </w:tc>
      </w:tr>
      <w:tr w:rsidR="009A64FC" w:rsidRPr="009A64FC" w14:paraId="7DBFB598" w14:textId="77777777" w:rsidTr="00EA4DB1">
        <w:tc>
          <w:tcPr>
            <w:tcW w:w="9798" w:type="dxa"/>
            <w:shd w:val="clear" w:color="auto" w:fill="auto"/>
          </w:tcPr>
          <w:p w14:paraId="39E25418" w14:textId="2EC27E36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lastRenderedPageBreak/>
              <w:t>E</w:t>
            </w:r>
            <w:r w:rsidR="00FD0553">
              <w:rPr>
                <w:rFonts w:asciiTheme="minorBidi" w:hAnsiTheme="minorBidi"/>
                <w:b/>
                <w:bCs/>
              </w:rPr>
              <w:t>DUCATION &amp; PROFESSIONAL QUALIFICATIONS</w:t>
            </w:r>
          </w:p>
          <w:p w14:paraId="3AC0EED7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16978AF2" w14:textId="718ED8C6" w:rsidR="009A64FC" w:rsidRDefault="001D734F" w:rsidP="00666D0A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Chartered </w:t>
            </w:r>
            <w:r w:rsidR="00BE575D">
              <w:rPr>
                <w:rFonts w:asciiTheme="minorBidi" w:hAnsiTheme="minorBidi"/>
              </w:rPr>
              <w:t xml:space="preserve">Member of the </w:t>
            </w:r>
            <w:r w:rsidR="008F6C94" w:rsidRPr="008F6C94">
              <w:rPr>
                <w:rFonts w:asciiTheme="minorBidi" w:hAnsiTheme="minorBidi"/>
              </w:rPr>
              <w:t xml:space="preserve">CIPD or </w:t>
            </w:r>
            <w:r w:rsidR="00BE575D">
              <w:rPr>
                <w:rFonts w:asciiTheme="minorBidi" w:hAnsiTheme="minorBidi"/>
              </w:rPr>
              <w:t xml:space="preserve">similar relevant body </w:t>
            </w:r>
          </w:p>
          <w:p w14:paraId="424E2D1D" w14:textId="67890719" w:rsidR="00F011FA" w:rsidRPr="008F6C94" w:rsidRDefault="00F011FA" w:rsidP="00666D0A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Degree level education or </w:t>
            </w:r>
            <w:r w:rsidR="008D0107">
              <w:rPr>
                <w:rFonts w:asciiTheme="minorBidi" w:hAnsiTheme="minorBidi"/>
              </w:rPr>
              <w:t xml:space="preserve">comparable professional </w:t>
            </w:r>
            <w:r w:rsidR="00180EDE">
              <w:rPr>
                <w:rFonts w:asciiTheme="minorBidi" w:hAnsiTheme="minorBidi"/>
              </w:rPr>
              <w:t xml:space="preserve">HR </w:t>
            </w:r>
            <w:r w:rsidR="008D0107">
              <w:rPr>
                <w:rFonts w:asciiTheme="minorBidi" w:hAnsiTheme="minorBidi"/>
              </w:rPr>
              <w:t>qualification.</w:t>
            </w:r>
          </w:p>
          <w:p w14:paraId="492DDC0F" w14:textId="77777777" w:rsidR="009A64FC" w:rsidRDefault="009A64FC" w:rsidP="00595F88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6777CFB4" w14:textId="1A84F3EF" w:rsidR="008F6C94" w:rsidRDefault="008D0107" w:rsidP="00666D0A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Trained in coaching or mediation </w:t>
            </w:r>
          </w:p>
          <w:p w14:paraId="4B9BB9F7" w14:textId="4C1AC859" w:rsidR="00666D0A" w:rsidRDefault="00666D0A" w:rsidP="00666D0A">
            <w:pPr>
              <w:pStyle w:val="Bullets"/>
              <w:numPr>
                <w:ilvl w:val="0"/>
                <w:numId w:val="13"/>
              </w:numPr>
            </w:pPr>
            <w:r>
              <w:t>Masters/</w:t>
            </w:r>
            <w:r w:rsidRPr="00E0311E">
              <w:t xml:space="preserve">Degree level </w:t>
            </w:r>
            <w:r>
              <w:t>qualification in learning and development or OD</w:t>
            </w:r>
          </w:p>
          <w:p w14:paraId="65801558" w14:textId="25A2A62E" w:rsidR="00410015" w:rsidRPr="008F6C94" w:rsidRDefault="00666D0A" w:rsidP="00666D0A">
            <w:pPr>
              <w:pStyle w:val="Bullets"/>
              <w:numPr>
                <w:ilvl w:val="0"/>
                <w:numId w:val="13"/>
              </w:numPr>
            </w:pPr>
            <w:r>
              <w:t>Chartered Fellow of the CIPD</w:t>
            </w:r>
          </w:p>
        </w:tc>
      </w:tr>
      <w:tr w:rsidR="00FD0553" w:rsidRPr="009A64FC" w14:paraId="6186EF63" w14:textId="77777777" w:rsidTr="00EA4DB1">
        <w:tc>
          <w:tcPr>
            <w:tcW w:w="9798" w:type="dxa"/>
            <w:shd w:val="clear" w:color="auto" w:fill="auto"/>
          </w:tcPr>
          <w:p w14:paraId="492A203D" w14:textId="3AE2281E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>PERSONAL QUALITIES</w:t>
            </w:r>
          </w:p>
          <w:p w14:paraId="7023A6C3" w14:textId="77777777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1F3A8425" w14:textId="44867644" w:rsidR="00866DEF" w:rsidRDefault="00866DEF" w:rsidP="002F290E">
            <w:pPr>
              <w:pStyle w:val="JDBullet"/>
              <w:spacing w:before="120" w:after="120"/>
              <w:ind w:left="714" w:hanging="357"/>
            </w:pPr>
            <w:r>
              <w:t>A strategic thinker who considers the big picture and all perspectives before acting.</w:t>
            </w:r>
          </w:p>
          <w:p w14:paraId="43E051A4" w14:textId="7DAE352A" w:rsidR="00776E97" w:rsidRDefault="00EB2803" w:rsidP="002F290E">
            <w:pPr>
              <w:pStyle w:val="JDBullet"/>
              <w:spacing w:before="120" w:after="120"/>
              <w:ind w:left="714" w:hanging="357"/>
            </w:pPr>
            <w:r>
              <w:t>Displays c</w:t>
            </w:r>
            <w:r w:rsidR="00776E97">
              <w:t>uriosity, humility</w:t>
            </w:r>
            <w:r w:rsidR="00AF3728">
              <w:t xml:space="preserve">, empathy, </w:t>
            </w:r>
            <w:r w:rsidR="00C2748F">
              <w:t xml:space="preserve">objectivity </w:t>
            </w:r>
            <w:r w:rsidR="00776E97">
              <w:t xml:space="preserve">and openness to </w:t>
            </w:r>
            <w:r w:rsidR="00FE7032">
              <w:t xml:space="preserve">feedback and </w:t>
            </w:r>
            <w:r w:rsidR="00776E97">
              <w:t>other perspectives.</w:t>
            </w:r>
          </w:p>
          <w:p w14:paraId="540B9CC2" w14:textId="05CC203B" w:rsidR="00BB3C01" w:rsidRDefault="00EB2803" w:rsidP="002F290E">
            <w:pPr>
              <w:pStyle w:val="JDBullet"/>
              <w:spacing w:before="120" w:after="120"/>
              <w:ind w:left="714" w:hanging="357"/>
            </w:pPr>
            <w:r>
              <w:t>Is self-confident</w:t>
            </w:r>
            <w:r w:rsidR="00A00D8A">
              <w:t>, with professional gravitas and strong influencing and interpersonal skills to challenge constructively, build rapport and influence strategic decision-makers</w:t>
            </w:r>
          </w:p>
          <w:p w14:paraId="5709D361" w14:textId="77777777" w:rsidR="001A2D60" w:rsidRPr="007C7401" w:rsidRDefault="001A2D60" w:rsidP="002F290E">
            <w:pPr>
              <w:pStyle w:val="JDBullet"/>
              <w:spacing w:before="120" w:after="120"/>
              <w:ind w:left="714" w:hanging="357"/>
            </w:pPr>
            <w:r>
              <w:t xml:space="preserve">Is self-aware, understanding the impact of own actions on others and knowing when a change in approach may be needed. </w:t>
            </w:r>
          </w:p>
          <w:p w14:paraId="1B236A9C" w14:textId="08969652" w:rsidR="00A00D8A" w:rsidRDefault="007422D5" w:rsidP="002F290E">
            <w:pPr>
              <w:pStyle w:val="JDBullet"/>
              <w:spacing w:before="120" w:after="120"/>
              <w:ind w:left="714" w:hanging="357"/>
            </w:pPr>
            <w:r>
              <w:t>Shows d</w:t>
            </w:r>
            <w:r w:rsidR="00A00D8A">
              <w:t>iligence and personal resilience</w:t>
            </w:r>
            <w:r w:rsidR="009E387B">
              <w:t xml:space="preserve"> in the face of setback or crisis</w:t>
            </w:r>
            <w:r w:rsidR="00A00D8A">
              <w:t>.</w:t>
            </w:r>
          </w:p>
          <w:p w14:paraId="67642894" w14:textId="24D6C410" w:rsidR="00FF0767" w:rsidRPr="000B657D" w:rsidRDefault="000B657D" w:rsidP="002F290E">
            <w:pPr>
              <w:pStyle w:val="JDBullet"/>
              <w:spacing w:before="120" w:after="120"/>
              <w:ind w:left="714" w:hanging="357"/>
            </w:pPr>
            <w:r w:rsidRPr="000B657D">
              <w:t xml:space="preserve">A supportive </w:t>
            </w:r>
            <w:r w:rsidR="004E33E4">
              <w:t xml:space="preserve">leader and </w:t>
            </w:r>
            <w:r w:rsidRPr="000B657D">
              <w:t xml:space="preserve">manager who enables others to work at their best, and </w:t>
            </w:r>
            <w:r>
              <w:t>develops</w:t>
            </w:r>
            <w:r w:rsidR="00410015">
              <w:t xml:space="preserve"> </w:t>
            </w:r>
            <w:r w:rsidR="00FF0767" w:rsidRPr="000B657D">
              <w:t xml:space="preserve">professionalism and high performance in </w:t>
            </w:r>
            <w:r w:rsidR="00657F9A">
              <w:t>people</w:t>
            </w:r>
            <w:r w:rsidR="00C14EEE">
              <w:t xml:space="preserve"> of different </w:t>
            </w:r>
            <w:r w:rsidR="00421746">
              <w:t>cap</w:t>
            </w:r>
            <w:r w:rsidR="00C14EEE">
              <w:t>abilities and styles</w:t>
            </w:r>
            <w:r w:rsidR="00FF0767" w:rsidRPr="000B657D">
              <w:t xml:space="preserve">.  </w:t>
            </w:r>
          </w:p>
          <w:p w14:paraId="5E4A9720" w14:textId="64CF9F65" w:rsidR="00547C3C" w:rsidRDefault="00547C3C" w:rsidP="002F290E">
            <w:pPr>
              <w:pStyle w:val="JDBullet"/>
              <w:spacing w:before="120" w:after="120"/>
              <w:ind w:left="714" w:hanging="357"/>
            </w:pPr>
            <w:r>
              <w:t>A good communicator, with excellent presentation and facilitation skills</w:t>
            </w:r>
            <w:r w:rsidR="00271F9B">
              <w:t>, able to translate complex data and messages for different audiences</w:t>
            </w:r>
            <w:r w:rsidR="008C37A3">
              <w:t>.</w:t>
            </w:r>
          </w:p>
          <w:p w14:paraId="78DD3A73" w14:textId="676B9088" w:rsidR="007D26D1" w:rsidRDefault="008C37A3" w:rsidP="002F290E">
            <w:pPr>
              <w:pStyle w:val="JDBullet"/>
              <w:spacing w:before="120" w:after="120"/>
              <w:ind w:left="714" w:hanging="357"/>
            </w:pPr>
            <w:r>
              <w:t xml:space="preserve">Pro-actively addresses </w:t>
            </w:r>
            <w:r w:rsidR="007D26D1">
              <w:t>conflict, sensitively</w:t>
            </w:r>
            <w:r w:rsidR="00EB2803">
              <w:t>, objectively</w:t>
            </w:r>
            <w:r w:rsidR="007D26D1">
              <w:t xml:space="preserve"> and constructively</w:t>
            </w:r>
            <w:r>
              <w:t>.</w:t>
            </w:r>
          </w:p>
          <w:p w14:paraId="7913AC16" w14:textId="6B48C7E6" w:rsidR="00AD4E3F" w:rsidRPr="007D26D1" w:rsidRDefault="00AD4E3F" w:rsidP="002F290E">
            <w:pPr>
              <w:pStyle w:val="JDBullet"/>
              <w:spacing w:before="120" w:after="120"/>
              <w:ind w:left="714" w:hanging="357"/>
            </w:pPr>
            <w:r>
              <w:t xml:space="preserve">Captures learning </w:t>
            </w:r>
            <w:r w:rsidR="000C62E2">
              <w:t xml:space="preserve">to identify </w:t>
            </w:r>
            <w:r w:rsidR="007365C0">
              <w:t>improvements</w:t>
            </w:r>
            <w:r w:rsidR="000C62E2">
              <w:t xml:space="preserve"> and influence </w:t>
            </w:r>
            <w:r>
              <w:t>strategic decisions and policies for the future</w:t>
            </w:r>
            <w:r w:rsidR="00271F9B">
              <w:t>.</w:t>
            </w:r>
            <w:r>
              <w:t xml:space="preserve"> </w:t>
            </w:r>
          </w:p>
          <w:p w14:paraId="22C1888B" w14:textId="3C9F5D3E" w:rsidR="00FD0553" w:rsidRPr="0064539F" w:rsidRDefault="0047006D" w:rsidP="002F290E">
            <w:pPr>
              <w:pStyle w:val="JDBullet"/>
              <w:spacing w:before="120" w:after="120"/>
              <w:ind w:left="714" w:hanging="357"/>
            </w:pPr>
            <w:r>
              <w:t>D</w:t>
            </w:r>
            <w:r w:rsidR="001C6B2E">
              <w:t xml:space="preserve">emonstrates </w:t>
            </w:r>
            <w:r w:rsidR="0064539F" w:rsidRPr="0064539F">
              <w:t xml:space="preserve">integrity in </w:t>
            </w:r>
            <w:r w:rsidR="00DD1D6A">
              <w:t xml:space="preserve">the </w:t>
            </w:r>
            <w:r w:rsidR="0064539F" w:rsidRPr="0064539F">
              <w:t>handling of personal data</w:t>
            </w:r>
            <w:r w:rsidR="000C62E2">
              <w:t>.</w:t>
            </w:r>
          </w:p>
          <w:p w14:paraId="75A00027" w14:textId="26D12129" w:rsidR="00FD0553" w:rsidRPr="00E12D27" w:rsidRDefault="0047006D" w:rsidP="002F290E">
            <w:pPr>
              <w:pStyle w:val="JDBullet"/>
              <w:spacing w:before="120" w:after="120"/>
              <w:ind w:left="714" w:hanging="357"/>
            </w:pPr>
            <w:r>
              <w:t xml:space="preserve">A </w:t>
            </w:r>
            <w:r w:rsidR="008C5FF3" w:rsidRPr="00E12D27">
              <w:t>collaborative team player</w:t>
            </w:r>
            <w:r w:rsidR="00E12D27" w:rsidRPr="00E12D27">
              <w:t xml:space="preserve"> </w:t>
            </w:r>
            <w:r w:rsidR="00DD1D6A">
              <w:t xml:space="preserve">who works effectively </w:t>
            </w:r>
            <w:r w:rsidR="00E12D27">
              <w:t>with others to deliver a good service</w:t>
            </w:r>
            <w:r w:rsidR="000C62E2">
              <w:t>.</w:t>
            </w:r>
            <w:r w:rsidR="00E12D27">
              <w:t xml:space="preserve"> </w:t>
            </w:r>
          </w:p>
          <w:p w14:paraId="1632D933" w14:textId="387E8ABC" w:rsidR="00FD0553" w:rsidRDefault="004B5F9E" w:rsidP="002F290E">
            <w:pPr>
              <w:pStyle w:val="JDBullet"/>
              <w:spacing w:before="120" w:after="120"/>
              <w:ind w:left="714" w:hanging="357"/>
            </w:pPr>
            <w:r>
              <w:t>Questions inconsistencies and anomalies</w:t>
            </w:r>
            <w:r w:rsidR="00E12D27" w:rsidRPr="00E12D27">
              <w:t xml:space="preserve">, </w:t>
            </w:r>
            <w:r w:rsidR="00E12D27">
              <w:t>proactively identifying issues and working</w:t>
            </w:r>
            <w:r>
              <w:t xml:space="preserve"> collaboratively</w:t>
            </w:r>
            <w:r w:rsidR="00E12D27">
              <w:t xml:space="preserve"> to find practical solutions</w:t>
            </w:r>
            <w:r w:rsidR="000C62E2">
              <w:t>.</w:t>
            </w:r>
            <w:r w:rsidR="00E12D27">
              <w:t xml:space="preserve"> </w:t>
            </w:r>
          </w:p>
          <w:p w14:paraId="7753B656" w14:textId="21CF8FEA" w:rsidR="00FD0553" w:rsidRPr="00302729" w:rsidRDefault="00D41E8F" w:rsidP="00302729">
            <w:pPr>
              <w:pStyle w:val="JDBullet"/>
              <w:spacing w:before="120" w:after="120"/>
              <w:ind w:left="714" w:hanging="357"/>
            </w:pPr>
            <w:r>
              <w:t>Committed to own and others’ development.</w:t>
            </w:r>
          </w:p>
        </w:tc>
      </w:tr>
    </w:tbl>
    <w:p w14:paraId="343E1834" w14:textId="77777777" w:rsidR="002559D7" w:rsidRPr="003D6175" w:rsidRDefault="002559D7" w:rsidP="00C60F5E">
      <w:pPr>
        <w:spacing w:line="276" w:lineRule="auto"/>
        <w:ind w:right="-330"/>
        <w:rPr>
          <w:rFonts w:asciiTheme="minorBidi" w:hAnsiTheme="minorBidi"/>
        </w:rPr>
      </w:pPr>
    </w:p>
    <w:sectPr w:rsidR="002559D7" w:rsidRPr="003D6175" w:rsidSect="00FC68C8">
      <w:headerReference w:type="default" r:id="rId7"/>
      <w:headerReference w:type="first" r:id="rId8"/>
      <w:pgSz w:w="11906" w:h="16838"/>
      <w:pgMar w:top="1134" w:right="1021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CEA3" w14:textId="77777777" w:rsidR="00A13666" w:rsidRDefault="00A13666" w:rsidP="003D6175">
      <w:pPr>
        <w:spacing w:after="0" w:line="240" w:lineRule="auto"/>
      </w:pPr>
      <w:r>
        <w:separator/>
      </w:r>
    </w:p>
  </w:endnote>
  <w:endnote w:type="continuationSeparator" w:id="0">
    <w:p w14:paraId="2DC0E2B0" w14:textId="77777777" w:rsidR="00A13666" w:rsidRDefault="00A13666" w:rsidP="003D6175">
      <w:pPr>
        <w:spacing w:after="0" w:line="240" w:lineRule="auto"/>
      </w:pPr>
      <w:r>
        <w:continuationSeparator/>
      </w:r>
    </w:p>
  </w:endnote>
  <w:endnote w:type="continuationNotice" w:id="1">
    <w:p w14:paraId="3B17D761" w14:textId="77777777" w:rsidR="00A13666" w:rsidRDefault="00A13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5667" w14:textId="77777777" w:rsidR="00A13666" w:rsidRDefault="00A13666" w:rsidP="003D6175">
      <w:pPr>
        <w:spacing w:after="0" w:line="240" w:lineRule="auto"/>
      </w:pPr>
      <w:r>
        <w:separator/>
      </w:r>
    </w:p>
  </w:footnote>
  <w:footnote w:type="continuationSeparator" w:id="0">
    <w:p w14:paraId="020755EB" w14:textId="77777777" w:rsidR="00A13666" w:rsidRDefault="00A13666" w:rsidP="003D6175">
      <w:pPr>
        <w:spacing w:after="0" w:line="240" w:lineRule="auto"/>
      </w:pPr>
      <w:r>
        <w:continuationSeparator/>
      </w:r>
    </w:p>
  </w:footnote>
  <w:footnote w:type="continuationNotice" w:id="1">
    <w:p w14:paraId="053E70BA" w14:textId="77777777" w:rsidR="00A13666" w:rsidRDefault="00A13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88B4" w14:textId="58E59930" w:rsidR="003D6175" w:rsidRDefault="003D6175" w:rsidP="003D61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4AA8" w14:textId="78F8F918" w:rsidR="00FC68C8" w:rsidRDefault="00FC68C8" w:rsidP="00FC68C8">
    <w:pPr>
      <w:pStyle w:val="Header"/>
      <w:tabs>
        <w:tab w:val="clear" w:pos="4513"/>
        <w:tab w:val="clear" w:pos="9026"/>
        <w:tab w:val="left" w:pos="8874"/>
      </w:tabs>
      <w:jc w:val="right"/>
    </w:pPr>
    <w:r>
      <w:tab/>
    </w:r>
    <w:r>
      <w:rPr>
        <w:rFonts w:ascii="Times New Roman"/>
        <w:noProof/>
        <w:sz w:val="20"/>
      </w:rPr>
      <w:drawing>
        <wp:inline distT="0" distB="0" distL="0" distR="0" wp14:anchorId="027912A5" wp14:editId="79CD0068">
          <wp:extent cx="1724012" cy="685800"/>
          <wp:effectExtent l="0" t="0" r="0" b="0"/>
          <wp:docPr id="2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1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EB9"/>
    <w:multiLevelType w:val="hybridMultilevel"/>
    <w:tmpl w:val="A2D07D2A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12341807"/>
    <w:multiLevelType w:val="hybridMultilevel"/>
    <w:tmpl w:val="BF6ABFB2"/>
    <w:lvl w:ilvl="0" w:tplc="080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19D70FEE"/>
    <w:multiLevelType w:val="hybridMultilevel"/>
    <w:tmpl w:val="57409372"/>
    <w:lvl w:ilvl="0" w:tplc="0A7A5D54">
      <w:start w:val="1"/>
      <w:numFmt w:val="bullet"/>
      <w:pStyle w:val="J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973FF"/>
    <w:multiLevelType w:val="hybridMultilevel"/>
    <w:tmpl w:val="6186E244"/>
    <w:lvl w:ilvl="0" w:tplc="EB60749A">
      <w:start w:val="1"/>
      <w:numFmt w:val="decimal"/>
      <w:pStyle w:val="Numbers"/>
      <w:lvlText w:val="%1."/>
      <w:lvlJc w:val="left"/>
      <w:pPr>
        <w:ind w:left="53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31D61CAD"/>
    <w:multiLevelType w:val="hybridMultilevel"/>
    <w:tmpl w:val="8C46CB4C"/>
    <w:lvl w:ilvl="0" w:tplc="99A01E7A">
      <w:start w:val="6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GB" w:eastAsia="en-GB" w:bidi="en-GB"/>
      </w:rPr>
    </w:lvl>
    <w:lvl w:ilvl="1" w:tplc="7C3454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C1462346">
      <w:numFmt w:val="bullet"/>
      <w:lvlText w:val="•"/>
      <w:lvlJc w:val="left"/>
      <w:pPr>
        <w:ind w:left="1699" w:hanging="360"/>
      </w:pPr>
      <w:rPr>
        <w:rFonts w:hint="default"/>
        <w:lang w:val="en-GB" w:eastAsia="en-GB" w:bidi="en-GB"/>
      </w:rPr>
    </w:lvl>
    <w:lvl w:ilvl="3" w:tplc="90B02840">
      <w:numFmt w:val="bullet"/>
      <w:lvlText w:val="•"/>
      <w:lvlJc w:val="left"/>
      <w:pPr>
        <w:ind w:left="2578" w:hanging="360"/>
      </w:pPr>
      <w:rPr>
        <w:rFonts w:hint="default"/>
        <w:lang w:val="en-GB" w:eastAsia="en-GB" w:bidi="en-GB"/>
      </w:rPr>
    </w:lvl>
    <w:lvl w:ilvl="4" w:tplc="8452A386">
      <w:numFmt w:val="bullet"/>
      <w:lvlText w:val="•"/>
      <w:lvlJc w:val="left"/>
      <w:pPr>
        <w:ind w:left="3458" w:hanging="360"/>
      </w:pPr>
      <w:rPr>
        <w:rFonts w:hint="default"/>
        <w:lang w:val="en-GB" w:eastAsia="en-GB" w:bidi="en-GB"/>
      </w:rPr>
    </w:lvl>
    <w:lvl w:ilvl="5" w:tplc="C38EBD62">
      <w:numFmt w:val="bullet"/>
      <w:lvlText w:val="•"/>
      <w:lvlJc w:val="left"/>
      <w:pPr>
        <w:ind w:left="4337" w:hanging="360"/>
      </w:pPr>
      <w:rPr>
        <w:rFonts w:hint="default"/>
        <w:lang w:val="en-GB" w:eastAsia="en-GB" w:bidi="en-GB"/>
      </w:rPr>
    </w:lvl>
    <w:lvl w:ilvl="6" w:tplc="D0249A9C">
      <w:numFmt w:val="bullet"/>
      <w:lvlText w:val="•"/>
      <w:lvlJc w:val="left"/>
      <w:pPr>
        <w:ind w:left="5216" w:hanging="360"/>
      </w:pPr>
      <w:rPr>
        <w:rFonts w:hint="default"/>
        <w:lang w:val="en-GB" w:eastAsia="en-GB" w:bidi="en-GB"/>
      </w:rPr>
    </w:lvl>
    <w:lvl w:ilvl="7" w:tplc="BC1E844E">
      <w:numFmt w:val="bullet"/>
      <w:lvlText w:val="•"/>
      <w:lvlJc w:val="left"/>
      <w:pPr>
        <w:ind w:left="6096" w:hanging="360"/>
      </w:pPr>
      <w:rPr>
        <w:rFonts w:hint="default"/>
        <w:lang w:val="en-GB" w:eastAsia="en-GB" w:bidi="en-GB"/>
      </w:rPr>
    </w:lvl>
    <w:lvl w:ilvl="8" w:tplc="0DACDE64">
      <w:numFmt w:val="bullet"/>
      <w:lvlText w:val="•"/>
      <w:lvlJc w:val="left"/>
      <w:pPr>
        <w:ind w:left="6975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3354570F"/>
    <w:multiLevelType w:val="hybridMultilevel"/>
    <w:tmpl w:val="089233EC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3B9F7449"/>
    <w:multiLevelType w:val="hybridMultilevel"/>
    <w:tmpl w:val="D5745CFE"/>
    <w:lvl w:ilvl="0" w:tplc="08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57" w:hanging="360"/>
      </w:pPr>
    </w:lvl>
    <w:lvl w:ilvl="2" w:tplc="FFFFFFFF" w:tentative="1">
      <w:start w:val="1"/>
      <w:numFmt w:val="lowerRoman"/>
      <w:lvlText w:val="%3."/>
      <w:lvlJc w:val="right"/>
      <w:pPr>
        <w:ind w:left="2377" w:hanging="180"/>
      </w:pPr>
    </w:lvl>
    <w:lvl w:ilvl="3" w:tplc="FFFFFFFF" w:tentative="1">
      <w:start w:val="1"/>
      <w:numFmt w:val="decimal"/>
      <w:lvlText w:val="%4."/>
      <w:lvlJc w:val="left"/>
      <w:pPr>
        <w:ind w:left="3097" w:hanging="360"/>
      </w:pPr>
    </w:lvl>
    <w:lvl w:ilvl="4" w:tplc="FFFFFFFF" w:tentative="1">
      <w:start w:val="1"/>
      <w:numFmt w:val="lowerLetter"/>
      <w:lvlText w:val="%5."/>
      <w:lvlJc w:val="left"/>
      <w:pPr>
        <w:ind w:left="3817" w:hanging="360"/>
      </w:pPr>
    </w:lvl>
    <w:lvl w:ilvl="5" w:tplc="FFFFFFFF" w:tentative="1">
      <w:start w:val="1"/>
      <w:numFmt w:val="lowerRoman"/>
      <w:lvlText w:val="%6."/>
      <w:lvlJc w:val="right"/>
      <w:pPr>
        <w:ind w:left="4537" w:hanging="180"/>
      </w:pPr>
    </w:lvl>
    <w:lvl w:ilvl="6" w:tplc="FFFFFFFF" w:tentative="1">
      <w:start w:val="1"/>
      <w:numFmt w:val="decimal"/>
      <w:lvlText w:val="%7."/>
      <w:lvlJc w:val="left"/>
      <w:pPr>
        <w:ind w:left="5257" w:hanging="360"/>
      </w:pPr>
    </w:lvl>
    <w:lvl w:ilvl="7" w:tplc="FFFFFFFF" w:tentative="1">
      <w:start w:val="1"/>
      <w:numFmt w:val="lowerLetter"/>
      <w:lvlText w:val="%8."/>
      <w:lvlJc w:val="left"/>
      <w:pPr>
        <w:ind w:left="5977" w:hanging="360"/>
      </w:pPr>
    </w:lvl>
    <w:lvl w:ilvl="8" w:tplc="FFFFFFFF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" w15:restartNumberingAfterBreak="0">
    <w:nsid w:val="40AB2658"/>
    <w:multiLevelType w:val="hybridMultilevel"/>
    <w:tmpl w:val="54CE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95184"/>
    <w:multiLevelType w:val="hybridMultilevel"/>
    <w:tmpl w:val="09B4BDC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5C90536"/>
    <w:multiLevelType w:val="hybridMultilevel"/>
    <w:tmpl w:val="4CD4EF2E"/>
    <w:lvl w:ilvl="0" w:tplc="0809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46143782"/>
    <w:multiLevelType w:val="hybridMultilevel"/>
    <w:tmpl w:val="45542BA4"/>
    <w:lvl w:ilvl="0" w:tplc="B6D80994">
      <w:start w:val="1"/>
      <w:numFmt w:val="decimal"/>
      <w:pStyle w:val="JDNumber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4BA243CA"/>
    <w:multiLevelType w:val="hybridMultilevel"/>
    <w:tmpl w:val="9976B69C"/>
    <w:lvl w:ilvl="0" w:tplc="EE1689B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940B40A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9A30C06C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83F4BBDE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DA383916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83108660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9FB8F9EA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20780144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0966E794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abstractNum w:abstractNumId="12" w15:restartNumberingAfterBreak="0">
    <w:nsid w:val="4D1679D4"/>
    <w:multiLevelType w:val="hybridMultilevel"/>
    <w:tmpl w:val="9516ECFE"/>
    <w:lvl w:ilvl="0" w:tplc="706C593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58533E7A"/>
    <w:multiLevelType w:val="hybridMultilevel"/>
    <w:tmpl w:val="1786D0F0"/>
    <w:lvl w:ilvl="0" w:tplc="252EA8C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42ACB02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A6EACFFA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40987BB8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CDB6747A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E758C9DE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CF8255D0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85B05422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267256DE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abstractNum w:abstractNumId="14" w15:restartNumberingAfterBreak="0">
    <w:nsid w:val="5D0F43F7"/>
    <w:multiLevelType w:val="hybridMultilevel"/>
    <w:tmpl w:val="8FE6CF00"/>
    <w:lvl w:ilvl="0" w:tplc="DFC4E244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755F6E"/>
    <w:multiLevelType w:val="hybridMultilevel"/>
    <w:tmpl w:val="9828C22A"/>
    <w:lvl w:ilvl="0" w:tplc="0809000F">
      <w:start w:val="1"/>
      <w:numFmt w:val="decimal"/>
      <w:lvlText w:val="%1."/>
      <w:lvlJc w:val="left"/>
      <w:pPr>
        <w:ind w:left="577" w:hanging="360"/>
      </w:pPr>
    </w:lvl>
    <w:lvl w:ilvl="1" w:tplc="08090019" w:tentative="1">
      <w:start w:val="1"/>
      <w:numFmt w:val="lowerLetter"/>
      <w:lvlText w:val="%2."/>
      <w:lvlJc w:val="left"/>
      <w:pPr>
        <w:ind w:left="1297" w:hanging="360"/>
      </w:pPr>
    </w:lvl>
    <w:lvl w:ilvl="2" w:tplc="0809001B" w:tentative="1">
      <w:start w:val="1"/>
      <w:numFmt w:val="lowerRoman"/>
      <w:lvlText w:val="%3."/>
      <w:lvlJc w:val="right"/>
      <w:pPr>
        <w:ind w:left="2017" w:hanging="180"/>
      </w:pPr>
    </w:lvl>
    <w:lvl w:ilvl="3" w:tplc="0809000F" w:tentative="1">
      <w:start w:val="1"/>
      <w:numFmt w:val="decimal"/>
      <w:lvlText w:val="%4."/>
      <w:lvlJc w:val="left"/>
      <w:pPr>
        <w:ind w:left="2737" w:hanging="360"/>
      </w:pPr>
    </w:lvl>
    <w:lvl w:ilvl="4" w:tplc="08090019" w:tentative="1">
      <w:start w:val="1"/>
      <w:numFmt w:val="lowerLetter"/>
      <w:lvlText w:val="%5."/>
      <w:lvlJc w:val="left"/>
      <w:pPr>
        <w:ind w:left="3457" w:hanging="360"/>
      </w:pPr>
    </w:lvl>
    <w:lvl w:ilvl="5" w:tplc="0809001B" w:tentative="1">
      <w:start w:val="1"/>
      <w:numFmt w:val="lowerRoman"/>
      <w:lvlText w:val="%6."/>
      <w:lvlJc w:val="right"/>
      <w:pPr>
        <w:ind w:left="4177" w:hanging="180"/>
      </w:pPr>
    </w:lvl>
    <w:lvl w:ilvl="6" w:tplc="0809000F" w:tentative="1">
      <w:start w:val="1"/>
      <w:numFmt w:val="decimal"/>
      <w:lvlText w:val="%7."/>
      <w:lvlJc w:val="left"/>
      <w:pPr>
        <w:ind w:left="4897" w:hanging="360"/>
      </w:pPr>
    </w:lvl>
    <w:lvl w:ilvl="7" w:tplc="08090019" w:tentative="1">
      <w:start w:val="1"/>
      <w:numFmt w:val="lowerLetter"/>
      <w:lvlText w:val="%8."/>
      <w:lvlJc w:val="left"/>
      <w:pPr>
        <w:ind w:left="5617" w:hanging="360"/>
      </w:pPr>
    </w:lvl>
    <w:lvl w:ilvl="8" w:tplc="08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6" w15:restartNumberingAfterBreak="0">
    <w:nsid w:val="6AC43A92"/>
    <w:multiLevelType w:val="hybridMultilevel"/>
    <w:tmpl w:val="259C38DE"/>
    <w:lvl w:ilvl="0" w:tplc="3F122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E07C8"/>
    <w:multiLevelType w:val="hybridMultilevel"/>
    <w:tmpl w:val="54CE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8318D"/>
    <w:multiLevelType w:val="hybridMultilevel"/>
    <w:tmpl w:val="62FCB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C14E15"/>
    <w:multiLevelType w:val="hybridMultilevel"/>
    <w:tmpl w:val="868E9708"/>
    <w:lvl w:ilvl="0" w:tplc="B7CEFFBA">
      <w:start w:val="1"/>
      <w:numFmt w:val="decimal"/>
      <w:lvlText w:val="%1.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C3A0A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4BE7A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BA510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D483BC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787ADC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306C60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ACBE8C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165E88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0A4AE9"/>
    <w:multiLevelType w:val="hybridMultilevel"/>
    <w:tmpl w:val="1E90CE3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73E97400"/>
    <w:multiLevelType w:val="hybridMultilevel"/>
    <w:tmpl w:val="F7B2008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74B51ABE"/>
    <w:multiLevelType w:val="hybridMultilevel"/>
    <w:tmpl w:val="57D87A16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793B14E0"/>
    <w:multiLevelType w:val="hybridMultilevel"/>
    <w:tmpl w:val="34BC95D0"/>
    <w:lvl w:ilvl="0" w:tplc="E78220C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D5459F8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EF960438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18723B40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8F960002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BFDA87B6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E4F4E338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5D70123C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CBDA2994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7"/>
  </w:num>
  <w:num w:numId="5">
    <w:abstractNumId w:val="13"/>
  </w:num>
  <w:num w:numId="6">
    <w:abstractNumId w:val="11"/>
  </w:num>
  <w:num w:numId="7">
    <w:abstractNumId w:val="23"/>
  </w:num>
  <w:num w:numId="8">
    <w:abstractNumId w:val="12"/>
  </w:num>
  <w:num w:numId="9">
    <w:abstractNumId w:val="1"/>
  </w:num>
  <w:num w:numId="10">
    <w:abstractNumId w:val="9"/>
  </w:num>
  <w:num w:numId="11">
    <w:abstractNumId w:val="8"/>
  </w:num>
  <w:num w:numId="12">
    <w:abstractNumId w:val="21"/>
  </w:num>
  <w:num w:numId="13">
    <w:abstractNumId w:val="22"/>
  </w:num>
  <w:num w:numId="14">
    <w:abstractNumId w:val="5"/>
  </w:num>
  <w:num w:numId="15">
    <w:abstractNumId w:val="0"/>
  </w:num>
  <w:num w:numId="16">
    <w:abstractNumId w:val="20"/>
  </w:num>
  <w:num w:numId="17">
    <w:abstractNumId w:val="16"/>
  </w:num>
  <w:num w:numId="18">
    <w:abstractNumId w:val="3"/>
  </w:num>
  <w:num w:numId="19">
    <w:abstractNumId w:val="14"/>
  </w:num>
  <w:num w:numId="20">
    <w:abstractNumId w:val="10"/>
  </w:num>
  <w:num w:numId="21">
    <w:abstractNumId w:val="19"/>
  </w:num>
  <w:num w:numId="22">
    <w:abstractNumId w:val="4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5"/>
    <w:rsid w:val="00006432"/>
    <w:rsid w:val="000075F6"/>
    <w:rsid w:val="00012B51"/>
    <w:rsid w:val="00012BBC"/>
    <w:rsid w:val="00015C9E"/>
    <w:rsid w:val="000160B2"/>
    <w:rsid w:val="00022E87"/>
    <w:rsid w:val="00043B6F"/>
    <w:rsid w:val="00057A14"/>
    <w:rsid w:val="00061757"/>
    <w:rsid w:val="00061F94"/>
    <w:rsid w:val="0006209F"/>
    <w:rsid w:val="00062A77"/>
    <w:rsid w:val="00073298"/>
    <w:rsid w:val="000745A6"/>
    <w:rsid w:val="00075D22"/>
    <w:rsid w:val="0009381B"/>
    <w:rsid w:val="00094B9B"/>
    <w:rsid w:val="000A1C94"/>
    <w:rsid w:val="000A63E0"/>
    <w:rsid w:val="000A64BA"/>
    <w:rsid w:val="000A7B68"/>
    <w:rsid w:val="000B3F59"/>
    <w:rsid w:val="000B657D"/>
    <w:rsid w:val="000B6640"/>
    <w:rsid w:val="000B6A4D"/>
    <w:rsid w:val="000C1E5F"/>
    <w:rsid w:val="000C4E41"/>
    <w:rsid w:val="000C62E2"/>
    <w:rsid w:val="000C73B5"/>
    <w:rsid w:val="000D0308"/>
    <w:rsid w:val="000D3624"/>
    <w:rsid w:val="000E05FC"/>
    <w:rsid w:val="000E5658"/>
    <w:rsid w:val="000F1830"/>
    <w:rsid w:val="000F3541"/>
    <w:rsid w:val="000F5D1B"/>
    <w:rsid w:val="000F6361"/>
    <w:rsid w:val="000F7139"/>
    <w:rsid w:val="00101DDA"/>
    <w:rsid w:val="00102A27"/>
    <w:rsid w:val="001032B0"/>
    <w:rsid w:val="001108F1"/>
    <w:rsid w:val="001173F4"/>
    <w:rsid w:val="001215F5"/>
    <w:rsid w:val="00121D14"/>
    <w:rsid w:val="00124316"/>
    <w:rsid w:val="00131051"/>
    <w:rsid w:val="00131102"/>
    <w:rsid w:val="00132FB4"/>
    <w:rsid w:val="001339DC"/>
    <w:rsid w:val="00137EA2"/>
    <w:rsid w:val="001401DF"/>
    <w:rsid w:val="00142D14"/>
    <w:rsid w:val="00144FE9"/>
    <w:rsid w:val="00150C84"/>
    <w:rsid w:val="00154D67"/>
    <w:rsid w:val="00157827"/>
    <w:rsid w:val="00160BBC"/>
    <w:rsid w:val="00161906"/>
    <w:rsid w:val="00161A5B"/>
    <w:rsid w:val="00163A55"/>
    <w:rsid w:val="001716A0"/>
    <w:rsid w:val="0017238B"/>
    <w:rsid w:val="001765E1"/>
    <w:rsid w:val="00180EDE"/>
    <w:rsid w:val="00184638"/>
    <w:rsid w:val="001870B5"/>
    <w:rsid w:val="0019208E"/>
    <w:rsid w:val="001A2D60"/>
    <w:rsid w:val="001A3AE4"/>
    <w:rsid w:val="001A51EC"/>
    <w:rsid w:val="001B17F0"/>
    <w:rsid w:val="001C2588"/>
    <w:rsid w:val="001C543E"/>
    <w:rsid w:val="001C6B2E"/>
    <w:rsid w:val="001D5175"/>
    <w:rsid w:val="001D5EEA"/>
    <w:rsid w:val="001D734F"/>
    <w:rsid w:val="001D753E"/>
    <w:rsid w:val="001E310A"/>
    <w:rsid w:val="001E3C60"/>
    <w:rsid w:val="001F63FD"/>
    <w:rsid w:val="00200570"/>
    <w:rsid w:val="00201212"/>
    <w:rsid w:val="002104B4"/>
    <w:rsid w:val="002207BB"/>
    <w:rsid w:val="00226F27"/>
    <w:rsid w:val="002309D4"/>
    <w:rsid w:val="0023440B"/>
    <w:rsid w:val="002356C7"/>
    <w:rsid w:val="002406ED"/>
    <w:rsid w:val="00240AF6"/>
    <w:rsid w:val="00240FE2"/>
    <w:rsid w:val="002422A9"/>
    <w:rsid w:val="00243F86"/>
    <w:rsid w:val="0024498F"/>
    <w:rsid w:val="0025295C"/>
    <w:rsid w:val="002559D7"/>
    <w:rsid w:val="002643F2"/>
    <w:rsid w:val="00271978"/>
    <w:rsid w:val="00271F9B"/>
    <w:rsid w:val="002757B2"/>
    <w:rsid w:val="002760D9"/>
    <w:rsid w:val="0027622F"/>
    <w:rsid w:val="00281056"/>
    <w:rsid w:val="00282F2F"/>
    <w:rsid w:val="00283F1F"/>
    <w:rsid w:val="00287944"/>
    <w:rsid w:val="00292A61"/>
    <w:rsid w:val="002939B2"/>
    <w:rsid w:val="00295C74"/>
    <w:rsid w:val="00297548"/>
    <w:rsid w:val="002A3C0A"/>
    <w:rsid w:val="002A4CD3"/>
    <w:rsid w:val="002B12CA"/>
    <w:rsid w:val="002B49EF"/>
    <w:rsid w:val="002B4E6E"/>
    <w:rsid w:val="002C18DF"/>
    <w:rsid w:val="002C3253"/>
    <w:rsid w:val="002C4225"/>
    <w:rsid w:val="002D147D"/>
    <w:rsid w:val="002D1881"/>
    <w:rsid w:val="002D2432"/>
    <w:rsid w:val="002D2F0B"/>
    <w:rsid w:val="002D4F86"/>
    <w:rsid w:val="002D7095"/>
    <w:rsid w:val="002E0099"/>
    <w:rsid w:val="002E181E"/>
    <w:rsid w:val="002E75B1"/>
    <w:rsid w:val="002F203E"/>
    <w:rsid w:val="002F290E"/>
    <w:rsid w:val="002F3F30"/>
    <w:rsid w:val="00302729"/>
    <w:rsid w:val="003058ED"/>
    <w:rsid w:val="003166EB"/>
    <w:rsid w:val="00321D4B"/>
    <w:rsid w:val="00323D86"/>
    <w:rsid w:val="00327094"/>
    <w:rsid w:val="003306B6"/>
    <w:rsid w:val="0033378B"/>
    <w:rsid w:val="0033718E"/>
    <w:rsid w:val="00337DFD"/>
    <w:rsid w:val="00342270"/>
    <w:rsid w:val="00351A94"/>
    <w:rsid w:val="0035350F"/>
    <w:rsid w:val="003549C9"/>
    <w:rsid w:val="00355371"/>
    <w:rsid w:val="0036077F"/>
    <w:rsid w:val="00364AC2"/>
    <w:rsid w:val="00367888"/>
    <w:rsid w:val="00372314"/>
    <w:rsid w:val="00375AE0"/>
    <w:rsid w:val="00376BC8"/>
    <w:rsid w:val="0038262B"/>
    <w:rsid w:val="00382D19"/>
    <w:rsid w:val="00382FE2"/>
    <w:rsid w:val="00383879"/>
    <w:rsid w:val="003842F9"/>
    <w:rsid w:val="00387D8D"/>
    <w:rsid w:val="00392D16"/>
    <w:rsid w:val="003978FE"/>
    <w:rsid w:val="003B50EF"/>
    <w:rsid w:val="003B7ED2"/>
    <w:rsid w:val="003C1258"/>
    <w:rsid w:val="003C12AA"/>
    <w:rsid w:val="003C3D3D"/>
    <w:rsid w:val="003C531B"/>
    <w:rsid w:val="003D6175"/>
    <w:rsid w:val="003E5036"/>
    <w:rsid w:val="003E56EC"/>
    <w:rsid w:val="003E5F26"/>
    <w:rsid w:val="003E6BD2"/>
    <w:rsid w:val="003F12A3"/>
    <w:rsid w:val="003F2CF2"/>
    <w:rsid w:val="003F51D1"/>
    <w:rsid w:val="00410015"/>
    <w:rsid w:val="0041213D"/>
    <w:rsid w:val="00413934"/>
    <w:rsid w:val="0041613C"/>
    <w:rsid w:val="00421746"/>
    <w:rsid w:val="004228E1"/>
    <w:rsid w:val="00445588"/>
    <w:rsid w:val="00446E69"/>
    <w:rsid w:val="00455047"/>
    <w:rsid w:val="0045546C"/>
    <w:rsid w:val="0046052A"/>
    <w:rsid w:val="0046201B"/>
    <w:rsid w:val="004623B5"/>
    <w:rsid w:val="004627ED"/>
    <w:rsid w:val="00463458"/>
    <w:rsid w:val="0046432C"/>
    <w:rsid w:val="00465785"/>
    <w:rsid w:val="0047006D"/>
    <w:rsid w:val="0047065B"/>
    <w:rsid w:val="004714ED"/>
    <w:rsid w:val="00475017"/>
    <w:rsid w:val="00476680"/>
    <w:rsid w:val="00480017"/>
    <w:rsid w:val="0048715F"/>
    <w:rsid w:val="00487700"/>
    <w:rsid w:val="00490D8D"/>
    <w:rsid w:val="004A06FE"/>
    <w:rsid w:val="004A201C"/>
    <w:rsid w:val="004A3C78"/>
    <w:rsid w:val="004A433B"/>
    <w:rsid w:val="004A6B56"/>
    <w:rsid w:val="004A7CD4"/>
    <w:rsid w:val="004A7DAF"/>
    <w:rsid w:val="004B0FC6"/>
    <w:rsid w:val="004B5C4D"/>
    <w:rsid w:val="004B5F9E"/>
    <w:rsid w:val="004B751D"/>
    <w:rsid w:val="004B79D8"/>
    <w:rsid w:val="004C4DC6"/>
    <w:rsid w:val="004D7B75"/>
    <w:rsid w:val="004E111A"/>
    <w:rsid w:val="004E184F"/>
    <w:rsid w:val="004E31E4"/>
    <w:rsid w:val="004E33E4"/>
    <w:rsid w:val="004E6C8D"/>
    <w:rsid w:val="004E74D1"/>
    <w:rsid w:val="004F4579"/>
    <w:rsid w:val="00501B3F"/>
    <w:rsid w:val="00513951"/>
    <w:rsid w:val="0052106D"/>
    <w:rsid w:val="0052717C"/>
    <w:rsid w:val="00527523"/>
    <w:rsid w:val="00533EB1"/>
    <w:rsid w:val="0054299D"/>
    <w:rsid w:val="00547C3C"/>
    <w:rsid w:val="0055232B"/>
    <w:rsid w:val="005551F7"/>
    <w:rsid w:val="00555260"/>
    <w:rsid w:val="005556E0"/>
    <w:rsid w:val="0056038C"/>
    <w:rsid w:val="00563A2E"/>
    <w:rsid w:val="0056413F"/>
    <w:rsid w:val="005656E7"/>
    <w:rsid w:val="00567D17"/>
    <w:rsid w:val="005704CA"/>
    <w:rsid w:val="00570FD3"/>
    <w:rsid w:val="005760E5"/>
    <w:rsid w:val="005776B2"/>
    <w:rsid w:val="00580135"/>
    <w:rsid w:val="00581367"/>
    <w:rsid w:val="00581DA7"/>
    <w:rsid w:val="00590473"/>
    <w:rsid w:val="00593E54"/>
    <w:rsid w:val="0059419F"/>
    <w:rsid w:val="00595F88"/>
    <w:rsid w:val="005A0FE0"/>
    <w:rsid w:val="005A11DE"/>
    <w:rsid w:val="005A21B2"/>
    <w:rsid w:val="005A705E"/>
    <w:rsid w:val="005B47A4"/>
    <w:rsid w:val="005C15D5"/>
    <w:rsid w:val="005C47BA"/>
    <w:rsid w:val="005C5A0C"/>
    <w:rsid w:val="005D0C7D"/>
    <w:rsid w:val="005D23AB"/>
    <w:rsid w:val="005D25E5"/>
    <w:rsid w:val="005D4329"/>
    <w:rsid w:val="005E12D5"/>
    <w:rsid w:val="005E64F1"/>
    <w:rsid w:val="005F0A81"/>
    <w:rsid w:val="005F317D"/>
    <w:rsid w:val="005F6325"/>
    <w:rsid w:val="0060305F"/>
    <w:rsid w:val="006057F0"/>
    <w:rsid w:val="00610783"/>
    <w:rsid w:val="006112AD"/>
    <w:rsid w:val="00612E7A"/>
    <w:rsid w:val="00615AAC"/>
    <w:rsid w:val="00620F78"/>
    <w:rsid w:val="0062168F"/>
    <w:rsid w:val="006226CA"/>
    <w:rsid w:val="006346D1"/>
    <w:rsid w:val="006422C2"/>
    <w:rsid w:val="0064539F"/>
    <w:rsid w:val="006458F3"/>
    <w:rsid w:val="00656A7C"/>
    <w:rsid w:val="00657F9A"/>
    <w:rsid w:val="0066628B"/>
    <w:rsid w:val="006665DB"/>
    <w:rsid w:val="00666D0A"/>
    <w:rsid w:val="00673CD3"/>
    <w:rsid w:val="00680BE3"/>
    <w:rsid w:val="00683EB6"/>
    <w:rsid w:val="006845DC"/>
    <w:rsid w:val="00684D9C"/>
    <w:rsid w:val="006904D9"/>
    <w:rsid w:val="00691078"/>
    <w:rsid w:val="00693E63"/>
    <w:rsid w:val="006964C9"/>
    <w:rsid w:val="006B4458"/>
    <w:rsid w:val="006B7446"/>
    <w:rsid w:val="006C6E1B"/>
    <w:rsid w:val="006D11B1"/>
    <w:rsid w:val="006D33E1"/>
    <w:rsid w:val="006D65DC"/>
    <w:rsid w:val="006E161A"/>
    <w:rsid w:val="006E6138"/>
    <w:rsid w:val="006F0CA9"/>
    <w:rsid w:val="006F1E60"/>
    <w:rsid w:val="006F301C"/>
    <w:rsid w:val="006F42CC"/>
    <w:rsid w:val="0070026A"/>
    <w:rsid w:val="007007A4"/>
    <w:rsid w:val="007007AC"/>
    <w:rsid w:val="00703177"/>
    <w:rsid w:val="0071164B"/>
    <w:rsid w:val="00714E12"/>
    <w:rsid w:val="00717B1D"/>
    <w:rsid w:val="00717C43"/>
    <w:rsid w:val="007202C6"/>
    <w:rsid w:val="007211B2"/>
    <w:rsid w:val="00723F07"/>
    <w:rsid w:val="007337A3"/>
    <w:rsid w:val="007348FE"/>
    <w:rsid w:val="00735CF9"/>
    <w:rsid w:val="007365C0"/>
    <w:rsid w:val="00737A35"/>
    <w:rsid w:val="00741759"/>
    <w:rsid w:val="007422D5"/>
    <w:rsid w:val="00744D8C"/>
    <w:rsid w:val="00745181"/>
    <w:rsid w:val="00751DC1"/>
    <w:rsid w:val="0076464D"/>
    <w:rsid w:val="00771A27"/>
    <w:rsid w:val="007760C9"/>
    <w:rsid w:val="00776E97"/>
    <w:rsid w:val="00791FFA"/>
    <w:rsid w:val="00796CAC"/>
    <w:rsid w:val="007A0E1A"/>
    <w:rsid w:val="007B2B7B"/>
    <w:rsid w:val="007B383D"/>
    <w:rsid w:val="007B5209"/>
    <w:rsid w:val="007C1079"/>
    <w:rsid w:val="007C362E"/>
    <w:rsid w:val="007C4A4E"/>
    <w:rsid w:val="007C7ACA"/>
    <w:rsid w:val="007D1C1C"/>
    <w:rsid w:val="007D1CEE"/>
    <w:rsid w:val="007D26D1"/>
    <w:rsid w:val="007D3147"/>
    <w:rsid w:val="007D472D"/>
    <w:rsid w:val="007E2F04"/>
    <w:rsid w:val="007F496A"/>
    <w:rsid w:val="007F6924"/>
    <w:rsid w:val="00802232"/>
    <w:rsid w:val="00803927"/>
    <w:rsid w:val="00807BB8"/>
    <w:rsid w:val="008115F7"/>
    <w:rsid w:val="008139C9"/>
    <w:rsid w:val="00813F6F"/>
    <w:rsid w:val="00814368"/>
    <w:rsid w:val="0081483A"/>
    <w:rsid w:val="0082278F"/>
    <w:rsid w:val="008228FA"/>
    <w:rsid w:val="00824FB5"/>
    <w:rsid w:val="008304A9"/>
    <w:rsid w:val="008305BE"/>
    <w:rsid w:val="00837919"/>
    <w:rsid w:val="00837B3F"/>
    <w:rsid w:val="008408CE"/>
    <w:rsid w:val="00861752"/>
    <w:rsid w:val="00861BFE"/>
    <w:rsid w:val="00863F62"/>
    <w:rsid w:val="008656E1"/>
    <w:rsid w:val="0086583F"/>
    <w:rsid w:val="00866DEF"/>
    <w:rsid w:val="00866EED"/>
    <w:rsid w:val="00875D0D"/>
    <w:rsid w:val="00877E58"/>
    <w:rsid w:val="0088331B"/>
    <w:rsid w:val="008852D2"/>
    <w:rsid w:val="00885C32"/>
    <w:rsid w:val="0088633B"/>
    <w:rsid w:val="00890EF8"/>
    <w:rsid w:val="008A0353"/>
    <w:rsid w:val="008A257D"/>
    <w:rsid w:val="008A273C"/>
    <w:rsid w:val="008A3852"/>
    <w:rsid w:val="008B0789"/>
    <w:rsid w:val="008B4A9B"/>
    <w:rsid w:val="008B6FAE"/>
    <w:rsid w:val="008C1A2F"/>
    <w:rsid w:val="008C1A66"/>
    <w:rsid w:val="008C2775"/>
    <w:rsid w:val="008C37A3"/>
    <w:rsid w:val="008C395C"/>
    <w:rsid w:val="008C4564"/>
    <w:rsid w:val="008C4E07"/>
    <w:rsid w:val="008C5FF3"/>
    <w:rsid w:val="008C6CD8"/>
    <w:rsid w:val="008D0107"/>
    <w:rsid w:val="008E602F"/>
    <w:rsid w:val="008E6096"/>
    <w:rsid w:val="008F0C86"/>
    <w:rsid w:val="008F5443"/>
    <w:rsid w:val="008F6C94"/>
    <w:rsid w:val="009121B3"/>
    <w:rsid w:val="00913665"/>
    <w:rsid w:val="00930AF4"/>
    <w:rsid w:val="0094179E"/>
    <w:rsid w:val="00942970"/>
    <w:rsid w:val="00945B71"/>
    <w:rsid w:val="009468D8"/>
    <w:rsid w:val="00947512"/>
    <w:rsid w:val="00947781"/>
    <w:rsid w:val="0095512E"/>
    <w:rsid w:val="00961471"/>
    <w:rsid w:val="00972862"/>
    <w:rsid w:val="00975961"/>
    <w:rsid w:val="00985C69"/>
    <w:rsid w:val="00986BD6"/>
    <w:rsid w:val="0099265F"/>
    <w:rsid w:val="0099407A"/>
    <w:rsid w:val="00994EAB"/>
    <w:rsid w:val="00997C6B"/>
    <w:rsid w:val="009A2E12"/>
    <w:rsid w:val="009A632A"/>
    <w:rsid w:val="009A64FC"/>
    <w:rsid w:val="009B0AF7"/>
    <w:rsid w:val="009B14C3"/>
    <w:rsid w:val="009B66E1"/>
    <w:rsid w:val="009C5E5C"/>
    <w:rsid w:val="009C74C5"/>
    <w:rsid w:val="009D56C0"/>
    <w:rsid w:val="009E1316"/>
    <w:rsid w:val="009E2263"/>
    <w:rsid w:val="009E387B"/>
    <w:rsid w:val="009E625D"/>
    <w:rsid w:val="009E69A5"/>
    <w:rsid w:val="009F324B"/>
    <w:rsid w:val="009F410B"/>
    <w:rsid w:val="009F439A"/>
    <w:rsid w:val="00A00D8A"/>
    <w:rsid w:val="00A0363D"/>
    <w:rsid w:val="00A13269"/>
    <w:rsid w:val="00A13666"/>
    <w:rsid w:val="00A203A6"/>
    <w:rsid w:val="00A20CD1"/>
    <w:rsid w:val="00A30AFA"/>
    <w:rsid w:val="00A506A7"/>
    <w:rsid w:val="00A51384"/>
    <w:rsid w:val="00A547BC"/>
    <w:rsid w:val="00A563CA"/>
    <w:rsid w:val="00A64437"/>
    <w:rsid w:val="00A6595F"/>
    <w:rsid w:val="00A67344"/>
    <w:rsid w:val="00A70D04"/>
    <w:rsid w:val="00A75E30"/>
    <w:rsid w:val="00A90BBD"/>
    <w:rsid w:val="00A90E11"/>
    <w:rsid w:val="00A932DB"/>
    <w:rsid w:val="00A9420F"/>
    <w:rsid w:val="00A95A0C"/>
    <w:rsid w:val="00AA1916"/>
    <w:rsid w:val="00AA26EC"/>
    <w:rsid w:val="00AA3027"/>
    <w:rsid w:val="00AA5080"/>
    <w:rsid w:val="00AA64E7"/>
    <w:rsid w:val="00AA7F1F"/>
    <w:rsid w:val="00AB0C8F"/>
    <w:rsid w:val="00AB2991"/>
    <w:rsid w:val="00AB44EA"/>
    <w:rsid w:val="00AC0139"/>
    <w:rsid w:val="00AC104F"/>
    <w:rsid w:val="00AC4CDF"/>
    <w:rsid w:val="00AD0AA6"/>
    <w:rsid w:val="00AD21E5"/>
    <w:rsid w:val="00AD3FB6"/>
    <w:rsid w:val="00AD4E32"/>
    <w:rsid w:val="00AD4E3F"/>
    <w:rsid w:val="00AE6A24"/>
    <w:rsid w:val="00AF3728"/>
    <w:rsid w:val="00B04498"/>
    <w:rsid w:val="00B066D3"/>
    <w:rsid w:val="00B108D7"/>
    <w:rsid w:val="00B121D7"/>
    <w:rsid w:val="00B13CFC"/>
    <w:rsid w:val="00B25A59"/>
    <w:rsid w:val="00B25DB8"/>
    <w:rsid w:val="00B2649C"/>
    <w:rsid w:val="00B300D0"/>
    <w:rsid w:val="00B33ED1"/>
    <w:rsid w:val="00B3481A"/>
    <w:rsid w:val="00B365A7"/>
    <w:rsid w:val="00B4259F"/>
    <w:rsid w:val="00B441AC"/>
    <w:rsid w:val="00B45C0D"/>
    <w:rsid w:val="00B45DC3"/>
    <w:rsid w:val="00B47BCD"/>
    <w:rsid w:val="00B603E6"/>
    <w:rsid w:val="00B67C8C"/>
    <w:rsid w:val="00B76107"/>
    <w:rsid w:val="00B7620B"/>
    <w:rsid w:val="00B81C3B"/>
    <w:rsid w:val="00BA5B53"/>
    <w:rsid w:val="00BB0EC1"/>
    <w:rsid w:val="00BB3C01"/>
    <w:rsid w:val="00BC34A0"/>
    <w:rsid w:val="00BC64C9"/>
    <w:rsid w:val="00BD1F3B"/>
    <w:rsid w:val="00BE096A"/>
    <w:rsid w:val="00BE0CD6"/>
    <w:rsid w:val="00BE575D"/>
    <w:rsid w:val="00BE6999"/>
    <w:rsid w:val="00BF4ED3"/>
    <w:rsid w:val="00C10A27"/>
    <w:rsid w:val="00C14EEE"/>
    <w:rsid w:val="00C25C2C"/>
    <w:rsid w:val="00C2748F"/>
    <w:rsid w:val="00C27B96"/>
    <w:rsid w:val="00C3094C"/>
    <w:rsid w:val="00C320EF"/>
    <w:rsid w:val="00C34141"/>
    <w:rsid w:val="00C3441A"/>
    <w:rsid w:val="00C360A9"/>
    <w:rsid w:val="00C36F93"/>
    <w:rsid w:val="00C409A0"/>
    <w:rsid w:val="00C4263C"/>
    <w:rsid w:val="00C436A3"/>
    <w:rsid w:val="00C47EFA"/>
    <w:rsid w:val="00C511A9"/>
    <w:rsid w:val="00C5596B"/>
    <w:rsid w:val="00C55EC7"/>
    <w:rsid w:val="00C561C8"/>
    <w:rsid w:val="00C60F5E"/>
    <w:rsid w:val="00C70DDB"/>
    <w:rsid w:val="00C74C94"/>
    <w:rsid w:val="00C763CE"/>
    <w:rsid w:val="00C76611"/>
    <w:rsid w:val="00C778AF"/>
    <w:rsid w:val="00C81D15"/>
    <w:rsid w:val="00C85150"/>
    <w:rsid w:val="00C90DB4"/>
    <w:rsid w:val="00C97F12"/>
    <w:rsid w:val="00CA2648"/>
    <w:rsid w:val="00CB20CB"/>
    <w:rsid w:val="00CB489F"/>
    <w:rsid w:val="00CB5A38"/>
    <w:rsid w:val="00CC26BD"/>
    <w:rsid w:val="00CC4CDF"/>
    <w:rsid w:val="00CD681A"/>
    <w:rsid w:val="00CD6DF7"/>
    <w:rsid w:val="00CE526E"/>
    <w:rsid w:val="00CF448A"/>
    <w:rsid w:val="00CF6D15"/>
    <w:rsid w:val="00D00921"/>
    <w:rsid w:val="00D00C28"/>
    <w:rsid w:val="00D06163"/>
    <w:rsid w:val="00D075F9"/>
    <w:rsid w:val="00D16789"/>
    <w:rsid w:val="00D17E53"/>
    <w:rsid w:val="00D21107"/>
    <w:rsid w:val="00D218CD"/>
    <w:rsid w:val="00D2372F"/>
    <w:rsid w:val="00D2419E"/>
    <w:rsid w:val="00D276C4"/>
    <w:rsid w:val="00D41E8F"/>
    <w:rsid w:val="00D42511"/>
    <w:rsid w:val="00D54748"/>
    <w:rsid w:val="00D55BE7"/>
    <w:rsid w:val="00D56897"/>
    <w:rsid w:val="00D70887"/>
    <w:rsid w:val="00D817AF"/>
    <w:rsid w:val="00D83CD3"/>
    <w:rsid w:val="00D85BBC"/>
    <w:rsid w:val="00D87C7D"/>
    <w:rsid w:val="00D902EA"/>
    <w:rsid w:val="00DA374F"/>
    <w:rsid w:val="00DA7165"/>
    <w:rsid w:val="00DB28BD"/>
    <w:rsid w:val="00DB7961"/>
    <w:rsid w:val="00DC11BF"/>
    <w:rsid w:val="00DC18A2"/>
    <w:rsid w:val="00DC742D"/>
    <w:rsid w:val="00DD1D6A"/>
    <w:rsid w:val="00DE22A6"/>
    <w:rsid w:val="00DE70F4"/>
    <w:rsid w:val="00DF28DB"/>
    <w:rsid w:val="00DF4E9F"/>
    <w:rsid w:val="00DF72A9"/>
    <w:rsid w:val="00E0043F"/>
    <w:rsid w:val="00E018C6"/>
    <w:rsid w:val="00E01B8F"/>
    <w:rsid w:val="00E0311E"/>
    <w:rsid w:val="00E04650"/>
    <w:rsid w:val="00E12D27"/>
    <w:rsid w:val="00E13262"/>
    <w:rsid w:val="00E15D8F"/>
    <w:rsid w:val="00E1617A"/>
    <w:rsid w:val="00E216E1"/>
    <w:rsid w:val="00E26811"/>
    <w:rsid w:val="00E26DC9"/>
    <w:rsid w:val="00E33308"/>
    <w:rsid w:val="00E3373B"/>
    <w:rsid w:val="00E35E4F"/>
    <w:rsid w:val="00E36233"/>
    <w:rsid w:val="00E37729"/>
    <w:rsid w:val="00E415A5"/>
    <w:rsid w:val="00E44CB7"/>
    <w:rsid w:val="00E531B6"/>
    <w:rsid w:val="00E5375A"/>
    <w:rsid w:val="00E53CBD"/>
    <w:rsid w:val="00E555B4"/>
    <w:rsid w:val="00E63389"/>
    <w:rsid w:val="00E64C70"/>
    <w:rsid w:val="00E67393"/>
    <w:rsid w:val="00E730AD"/>
    <w:rsid w:val="00E80C13"/>
    <w:rsid w:val="00E81563"/>
    <w:rsid w:val="00E8310D"/>
    <w:rsid w:val="00E851FB"/>
    <w:rsid w:val="00E94F9C"/>
    <w:rsid w:val="00E950C1"/>
    <w:rsid w:val="00E956BF"/>
    <w:rsid w:val="00E966F2"/>
    <w:rsid w:val="00EA09F4"/>
    <w:rsid w:val="00EA1F51"/>
    <w:rsid w:val="00EA4DB1"/>
    <w:rsid w:val="00EA5A0D"/>
    <w:rsid w:val="00EB0339"/>
    <w:rsid w:val="00EB2150"/>
    <w:rsid w:val="00EB2803"/>
    <w:rsid w:val="00EB4BA9"/>
    <w:rsid w:val="00EB5A03"/>
    <w:rsid w:val="00EB6600"/>
    <w:rsid w:val="00EB6AB9"/>
    <w:rsid w:val="00EB7826"/>
    <w:rsid w:val="00EC218D"/>
    <w:rsid w:val="00EC2D9E"/>
    <w:rsid w:val="00EC3614"/>
    <w:rsid w:val="00EC4325"/>
    <w:rsid w:val="00EC7D64"/>
    <w:rsid w:val="00ED47F9"/>
    <w:rsid w:val="00EE24FF"/>
    <w:rsid w:val="00EE2B41"/>
    <w:rsid w:val="00EE512C"/>
    <w:rsid w:val="00EE6C2C"/>
    <w:rsid w:val="00EF10C5"/>
    <w:rsid w:val="00EF17D8"/>
    <w:rsid w:val="00EF4B89"/>
    <w:rsid w:val="00EF5841"/>
    <w:rsid w:val="00EF5912"/>
    <w:rsid w:val="00EF6F5B"/>
    <w:rsid w:val="00F011FA"/>
    <w:rsid w:val="00F025C5"/>
    <w:rsid w:val="00F043D8"/>
    <w:rsid w:val="00F131C0"/>
    <w:rsid w:val="00F13924"/>
    <w:rsid w:val="00F1405E"/>
    <w:rsid w:val="00F168E0"/>
    <w:rsid w:val="00F16CD1"/>
    <w:rsid w:val="00F2461E"/>
    <w:rsid w:val="00F3376E"/>
    <w:rsid w:val="00F37FE9"/>
    <w:rsid w:val="00F41225"/>
    <w:rsid w:val="00F43500"/>
    <w:rsid w:val="00F43FEA"/>
    <w:rsid w:val="00F47BB7"/>
    <w:rsid w:val="00F51427"/>
    <w:rsid w:val="00F5247C"/>
    <w:rsid w:val="00F56821"/>
    <w:rsid w:val="00F62220"/>
    <w:rsid w:val="00F63572"/>
    <w:rsid w:val="00F66955"/>
    <w:rsid w:val="00F72CE5"/>
    <w:rsid w:val="00F738F3"/>
    <w:rsid w:val="00F74BBB"/>
    <w:rsid w:val="00F8505E"/>
    <w:rsid w:val="00F8555D"/>
    <w:rsid w:val="00F90775"/>
    <w:rsid w:val="00F91D23"/>
    <w:rsid w:val="00F92714"/>
    <w:rsid w:val="00F92745"/>
    <w:rsid w:val="00F92BB1"/>
    <w:rsid w:val="00F93A35"/>
    <w:rsid w:val="00FA0B47"/>
    <w:rsid w:val="00FA4F93"/>
    <w:rsid w:val="00FA55D0"/>
    <w:rsid w:val="00FC06B6"/>
    <w:rsid w:val="00FC36F5"/>
    <w:rsid w:val="00FC6625"/>
    <w:rsid w:val="00FC68C8"/>
    <w:rsid w:val="00FD0553"/>
    <w:rsid w:val="00FD6160"/>
    <w:rsid w:val="00FD64E9"/>
    <w:rsid w:val="00FE3B93"/>
    <w:rsid w:val="00FE7032"/>
    <w:rsid w:val="00FF0767"/>
    <w:rsid w:val="00FF148A"/>
    <w:rsid w:val="00FF52DB"/>
    <w:rsid w:val="00FF5412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FEE2B"/>
  <w15:chartTrackingRefBased/>
  <w15:docId w15:val="{2A699A06-1616-473D-A78A-45678EA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75"/>
  </w:style>
  <w:style w:type="paragraph" w:styleId="Footer">
    <w:name w:val="footer"/>
    <w:basedOn w:val="Normal"/>
    <w:link w:val="FooterChar"/>
    <w:uiPriority w:val="99"/>
    <w:unhideWhenUsed/>
    <w:rsid w:val="003D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75"/>
  </w:style>
  <w:style w:type="table" w:styleId="TableGrid">
    <w:name w:val="Table Grid"/>
    <w:basedOn w:val="TableNormal"/>
    <w:uiPriority w:val="3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34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D4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32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320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320EF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34"/>
    <w:qFormat/>
    <w:rsid w:val="00C320EF"/>
    <w:pPr>
      <w:widowControl w:val="0"/>
      <w:autoSpaceDE w:val="0"/>
      <w:autoSpaceDN w:val="0"/>
      <w:spacing w:after="0" w:line="240" w:lineRule="auto"/>
      <w:ind w:left="231" w:right="1487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E6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25D"/>
    <w:rPr>
      <w:b/>
      <w:bCs/>
      <w:sz w:val="20"/>
      <w:szCs w:val="20"/>
    </w:rPr>
  </w:style>
  <w:style w:type="paragraph" w:customStyle="1" w:styleId="Bullets">
    <w:name w:val="Bullets"/>
    <w:basedOn w:val="ListParagraph"/>
    <w:qFormat/>
    <w:rsid w:val="008C1A66"/>
    <w:pPr>
      <w:numPr>
        <w:numId w:val="19"/>
      </w:numPr>
      <w:spacing w:before="120" w:after="120" w:line="276" w:lineRule="auto"/>
      <w:ind w:right="176"/>
    </w:pPr>
    <w:rPr>
      <w:rFonts w:asciiTheme="minorBidi" w:hAnsiTheme="minorBidi"/>
    </w:rPr>
  </w:style>
  <w:style w:type="paragraph" w:customStyle="1" w:styleId="Numbers">
    <w:name w:val="Numbers"/>
    <w:basedOn w:val="ListParagraph"/>
    <w:qFormat/>
    <w:rsid w:val="008C1A66"/>
    <w:pPr>
      <w:numPr>
        <w:numId w:val="18"/>
      </w:numPr>
      <w:spacing w:before="120" w:after="120" w:line="276" w:lineRule="auto"/>
      <w:ind w:right="176"/>
    </w:pPr>
    <w:rPr>
      <w:rFonts w:asciiTheme="minorBidi" w:hAnsiTheme="minorBidi"/>
    </w:rPr>
  </w:style>
  <w:style w:type="paragraph" w:customStyle="1" w:styleId="JDNumber">
    <w:name w:val="JD Number"/>
    <w:basedOn w:val="ListParagraph"/>
    <w:qFormat/>
    <w:rsid w:val="00F74BBB"/>
    <w:pPr>
      <w:numPr>
        <w:numId w:val="20"/>
      </w:numPr>
      <w:spacing w:before="120" w:after="120" w:line="276" w:lineRule="auto"/>
      <w:ind w:right="176"/>
    </w:pPr>
    <w:rPr>
      <w:rFonts w:asciiTheme="minorBidi" w:eastAsia="Times New Roman" w:hAnsiTheme="minorBidi"/>
    </w:rPr>
  </w:style>
  <w:style w:type="paragraph" w:customStyle="1" w:styleId="JDBullet">
    <w:name w:val="JD Bullet"/>
    <w:basedOn w:val="TableParagraph"/>
    <w:link w:val="JDBulletChar"/>
    <w:qFormat/>
    <w:rsid w:val="001A2D60"/>
    <w:pPr>
      <w:numPr>
        <w:numId w:val="23"/>
      </w:numPr>
      <w:spacing w:line="276" w:lineRule="auto"/>
    </w:pPr>
    <w:rPr>
      <w:rFonts w:asciiTheme="minorBidi" w:hAnsiTheme="minorBidi" w:cstheme="minorBidi"/>
    </w:rPr>
  </w:style>
  <w:style w:type="character" w:customStyle="1" w:styleId="JDBulletChar">
    <w:name w:val="JD Bullet Char"/>
    <w:basedOn w:val="DefaultParagraphFont"/>
    <w:link w:val="JDBullet"/>
    <w:rsid w:val="001A2D60"/>
    <w:rPr>
      <w:rFonts w:asciiTheme="minorBidi" w:eastAsia="Arial" w:hAnsiTheme="minorBid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CF7FD138FCB48B1E62C18E6627CEF" ma:contentTypeVersion="5" ma:contentTypeDescription="Create a new document." ma:contentTypeScope="" ma:versionID="d077835fcd56ea43d2e2689f57a79fe3">
  <xsd:schema xmlns:xsd="http://www.w3.org/2001/XMLSchema" xmlns:xs="http://www.w3.org/2001/XMLSchema" xmlns:p="http://schemas.microsoft.com/office/2006/metadata/properties" xmlns:ns2="32171a9a-16ae-44c1-8c1c-7a044879e3de" targetNamespace="http://schemas.microsoft.com/office/2006/metadata/properties" ma:root="true" ma:fieldsID="d52ab9a207e072ba11eb977f452e5199" ns2:_="">
    <xsd:import namespace="32171a9a-16ae-44c1-8c1c-7a044879e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1a9a-16ae-44c1-8c1c-7a044879e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61ABB-AEB4-4BB3-99D6-731A401DFD3B}"/>
</file>

<file path=customXml/itemProps2.xml><?xml version="1.0" encoding="utf-8"?>
<ds:datastoreItem xmlns:ds="http://schemas.openxmlformats.org/officeDocument/2006/customXml" ds:itemID="{15923BAA-773F-4524-9DE1-93132CA1654E}"/>
</file>

<file path=customXml/itemProps3.xml><?xml version="1.0" encoding="utf-8"?>
<ds:datastoreItem xmlns:ds="http://schemas.openxmlformats.org/officeDocument/2006/customXml" ds:itemID="{F620AB6A-4547-44FE-9796-FACA9F9FAA2D}"/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Clinnick</dc:creator>
  <cp:keywords/>
  <dc:description/>
  <cp:lastModifiedBy>Annette Clinnick</cp:lastModifiedBy>
  <cp:revision>218</cp:revision>
  <dcterms:created xsi:type="dcterms:W3CDTF">2021-12-20T11:54:00Z</dcterms:created>
  <dcterms:modified xsi:type="dcterms:W3CDTF">2022-02-25T16:54:00Z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0x010100B8DCF7FD138FCB48B1E62C18E6627CEF</vt:lpwstr>
  </property>
</Properties>
</file>