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90A9" w14:textId="77777777" w:rsidR="006E7BD7" w:rsidRDefault="006E7BD7" w:rsidP="006E7BD7">
      <w:pPr>
        <w:pStyle w:val="Heading1"/>
        <w:jc w:val="center"/>
        <w:rPr>
          <w:rFonts w:ascii="Optima LT Std" w:eastAsia="DengXian Light" w:hAnsi="Optima LT Std" w:cs="Arial"/>
          <w:color w:val="auto"/>
          <w:sz w:val="56"/>
          <w:szCs w:val="56"/>
          <w:lang w:eastAsia="ja-JP"/>
        </w:rPr>
      </w:pPr>
    </w:p>
    <w:p w14:paraId="5786A8F1" w14:textId="77B351DD" w:rsidR="00F7047A" w:rsidRPr="00F7047A" w:rsidRDefault="006E7BD7" w:rsidP="006E7BD7">
      <w:pPr>
        <w:pStyle w:val="Heading1"/>
        <w:jc w:val="center"/>
        <w:rPr>
          <w:rFonts w:ascii="Optima LT Std" w:eastAsia="DengXian Light" w:hAnsi="Optima LT Std" w:cs="Arial"/>
          <w:color w:val="auto"/>
          <w:sz w:val="56"/>
          <w:szCs w:val="56"/>
          <w:lang w:eastAsia="ja-JP"/>
        </w:rPr>
      </w:pPr>
      <w:r>
        <w:rPr>
          <w:noProof/>
        </w:rPr>
        <w:drawing>
          <wp:inline distT="0" distB="0" distL="0" distR="0" wp14:anchorId="419111B9" wp14:editId="04BEE7BE">
            <wp:extent cx="1685925" cy="7086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275" cy="7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41A8" w14:textId="21B26329" w:rsidR="00F7047A" w:rsidRDefault="00F7047A" w:rsidP="00F7047A">
      <w:pPr>
        <w:rPr>
          <w:sz w:val="16"/>
          <w:szCs w:val="16"/>
          <w:lang w:eastAsia="ja-JP"/>
        </w:rPr>
      </w:pPr>
    </w:p>
    <w:p w14:paraId="5392E579" w14:textId="77777777" w:rsidR="006E7BD7" w:rsidRPr="006E7BD7" w:rsidRDefault="006E7BD7" w:rsidP="00F7047A">
      <w:pPr>
        <w:rPr>
          <w:sz w:val="16"/>
          <w:szCs w:val="16"/>
          <w:lang w:eastAsia="ja-JP"/>
        </w:rPr>
      </w:pPr>
    </w:p>
    <w:p w14:paraId="0660DD54" w14:textId="263EEFEA" w:rsidR="00C20270" w:rsidRPr="006E7BD7" w:rsidRDefault="00C20270" w:rsidP="004555B8">
      <w:pPr>
        <w:pStyle w:val="Heading1"/>
        <w:jc w:val="center"/>
        <w:rPr>
          <w:rFonts w:ascii="Optima LT Std" w:eastAsia="DengXian Light" w:hAnsi="Optima LT Std" w:cs="Arial"/>
          <w:b/>
          <w:bCs/>
          <w:color w:val="auto"/>
          <w:sz w:val="56"/>
          <w:szCs w:val="56"/>
          <w:lang w:eastAsia="ja-JP"/>
        </w:rPr>
      </w:pPr>
      <w:r w:rsidRPr="006E7BD7">
        <w:rPr>
          <w:rFonts w:ascii="Optima LT Std" w:eastAsia="DengXian Light" w:hAnsi="Optima LT Std" w:cs="Arial"/>
          <w:b/>
          <w:bCs/>
          <w:color w:val="auto"/>
          <w:sz w:val="56"/>
          <w:szCs w:val="56"/>
          <w:lang w:eastAsia="ja-JP"/>
        </w:rPr>
        <w:t>Corporate Enforcement Authority</w:t>
      </w:r>
    </w:p>
    <w:p w14:paraId="7BF2AD71" w14:textId="7FB42351" w:rsidR="006E7BD7" w:rsidRDefault="00150708" w:rsidP="006E7BD7">
      <w:pPr>
        <w:pStyle w:val="Heading1"/>
        <w:jc w:val="center"/>
        <w:rPr>
          <w:rFonts w:ascii="Optima LT Std" w:eastAsia="DengXian Light" w:hAnsi="Optima LT Std" w:cs="Arial"/>
          <w:color w:val="auto"/>
          <w:sz w:val="40"/>
          <w:szCs w:val="40"/>
          <w:lang w:eastAsia="ja-JP"/>
        </w:rPr>
      </w:pPr>
      <w:r w:rsidRPr="006E7BD7">
        <w:rPr>
          <w:rFonts w:ascii="Optima LT Std" w:eastAsia="DengXian Light" w:hAnsi="Optima LT Std" w:cs="Arial"/>
          <w:color w:val="auto"/>
          <w:sz w:val="40"/>
          <w:szCs w:val="40"/>
          <w:lang w:eastAsia="ja-JP"/>
        </w:rPr>
        <w:t>Competency Appraisal Form</w:t>
      </w:r>
    </w:p>
    <w:p w14:paraId="3CBBE7D1" w14:textId="77777777" w:rsidR="006E7BD7" w:rsidRPr="006E7BD7" w:rsidRDefault="006E7BD7" w:rsidP="006E7BD7">
      <w:pPr>
        <w:rPr>
          <w:lang w:eastAsia="ja-JP"/>
        </w:rPr>
      </w:pPr>
    </w:p>
    <w:p w14:paraId="173F6FDE" w14:textId="77777777" w:rsidR="006E7BD7" w:rsidRDefault="006E7BD7">
      <w:pPr>
        <w:rPr>
          <w:rFonts w:ascii="Arial" w:eastAsia="Calibri" w:hAnsi="Arial" w:cs="Arial"/>
          <w:color w:val="000000"/>
          <w:lang w:val="en-US" w:eastAsia="ja-JP"/>
        </w:rPr>
      </w:pPr>
      <w:r>
        <w:rPr>
          <w:rFonts w:ascii="Arial" w:eastAsia="Calibri" w:hAnsi="Arial" w:cs="Arial"/>
          <w:color w:val="000000"/>
          <w:lang w:val="en-US" w:eastAsia="ja-JP"/>
        </w:rPr>
        <w:br w:type="page"/>
      </w:r>
    </w:p>
    <w:p w14:paraId="6BD3C5FA" w14:textId="0BFBAD3A" w:rsidR="00150708" w:rsidRPr="00150708" w:rsidRDefault="00150708" w:rsidP="00150708">
      <w:pPr>
        <w:tabs>
          <w:tab w:val="left" w:pos="0"/>
          <w:tab w:val="left" w:pos="454"/>
          <w:tab w:val="left" w:pos="907"/>
          <w:tab w:val="left" w:pos="1361"/>
          <w:tab w:val="left" w:pos="1814"/>
          <w:tab w:val="left" w:pos="2268"/>
        </w:tabs>
        <w:suppressAutoHyphens/>
        <w:spacing w:after="270" w:line="270" w:lineRule="exact"/>
        <w:jc w:val="both"/>
        <w:rPr>
          <w:rFonts w:ascii="Arial" w:eastAsia="Calibri" w:hAnsi="Arial" w:cs="Arial"/>
          <w:color w:val="000000"/>
          <w:lang w:val="en-US" w:eastAsia="ja-JP"/>
        </w:rPr>
      </w:pPr>
      <w:r w:rsidRPr="00150708">
        <w:rPr>
          <w:rFonts w:ascii="Arial" w:eastAsia="Calibri" w:hAnsi="Arial" w:cs="Arial"/>
          <w:color w:val="000000"/>
          <w:lang w:val="en-US" w:eastAsia="ja-JP"/>
        </w:rPr>
        <w:lastRenderedPageBreak/>
        <w:t>Having read the competencies and thought about the demands of the role, for each of the areas below, please briefly (max</w:t>
      </w:r>
      <w:r w:rsidR="006E7BD7">
        <w:rPr>
          <w:rFonts w:ascii="Arial" w:eastAsia="Calibri" w:hAnsi="Arial" w:cs="Arial"/>
          <w:color w:val="000000"/>
          <w:lang w:val="en-US" w:eastAsia="ja-JP"/>
        </w:rPr>
        <w:t>.</w:t>
      </w:r>
      <w:r w:rsidRPr="00150708">
        <w:rPr>
          <w:rFonts w:ascii="Arial" w:eastAsia="Calibri" w:hAnsi="Arial" w:cs="Arial"/>
          <w:color w:val="000000"/>
          <w:lang w:val="en-US" w:eastAsia="ja-JP"/>
        </w:rPr>
        <w:t xml:space="preserve"> </w:t>
      </w:r>
      <w:r w:rsidR="008D0784">
        <w:rPr>
          <w:rFonts w:ascii="Arial" w:eastAsia="Calibri" w:hAnsi="Arial" w:cs="Arial"/>
          <w:color w:val="000000"/>
          <w:lang w:val="en-US" w:eastAsia="ja-JP"/>
        </w:rPr>
        <w:t>3</w:t>
      </w:r>
      <w:r w:rsidRPr="00150708">
        <w:rPr>
          <w:rFonts w:ascii="Arial" w:eastAsia="Calibri" w:hAnsi="Arial" w:cs="Arial"/>
          <w:color w:val="000000"/>
          <w:lang w:val="en-US" w:eastAsia="ja-JP"/>
        </w:rPr>
        <w:t xml:space="preserve">50 words for each) highlight specific achievements, contributions </w:t>
      </w:r>
      <w:r w:rsidR="006E7BD7">
        <w:rPr>
          <w:rFonts w:ascii="Arial" w:eastAsia="Calibri" w:hAnsi="Arial" w:cs="Arial"/>
          <w:color w:val="000000"/>
          <w:lang w:val="en-US" w:eastAsia="ja-JP"/>
        </w:rPr>
        <w:t>and/</w:t>
      </w:r>
      <w:r w:rsidRPr="00150708">
        <w:rPr>
          <w:rFonts w:ascii="Arial" w:eastAsia="Calibri" w:hAnsi="Arial" w:cs="Arial"/>
          <w:color w:val="000000"/>
          <w:lang w:val="en-US" w:eastAsia="ja-JP"/>
        </w:rPr>
        <w:t>or expertise you have developed during your career to date which clearly demonstrate your suitability to meet the challenges of this role.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150708" w:rsidRPr="00150708" w14:paraId="7639A622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365F046D" w14:textId="6F9205E9" w:rsidR="00150708" w:rsidRPr="00150708" w:rsidRDefault="00AD4EB9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EDA87F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Leadership</w:t>
            </w:r>
            <w:r w:rsidR="00557311">
              <w:rPr>
                <w:rFonts w:ascii="Arial" w:eastAsia="Calibri" w:hAnsi="Arial" w:cs="Arial"/>
                <w:b/>
                <w:color w:val="000000"/>
              </w:rPr>
              <w:t xml:space="preserve"> &amp; Strategic Direction</w:t>
            </w:r>
          </w:p>
        </w:tc>
      </w:tr>
      <w:tr w:rsidR="00150708" w:rsidRPr="00150708" w14:paraId="119BB27C" w14:textId="77777777" w:rsidTr="0037575C">
        <w:trPr>
          <w:trHeight w:val="1477"/>
          <w:jc w:val="center"/>
        </w:trPr>
        <w:tc>
          <w:tcPr>
            <w:tcW w:w="10031" w:type="dxa"/>
          </w:tcPr>
          <w:p w14:paraId="1CA74CB5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  <w:p w14:paraId="59367406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  <w:p w14:paraId="190DF3D5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  <w:p w14:paraId="474FEA33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  <w:p w14:paraId="14CDD5C8" w14:textId="77777777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  <w:p w14:paraId="5FD88CBA" w14:textId="1F04C387" w:rsidR="00134CEA" w:rsidRPr="00150708" w:rsidRDefault="00134CEA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</w:rPr>
            </w:pPr>
          </w:p>
        </w:tc>
      </w:tr>
      <w:tr w:rsidR="00150708" w:rsidRPr="00150708" w14:paraId="2F5ADEE5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1D1AFCA4" w14:textId="02CE2FB9" w:rsidR="00150708" w:rsidRPr="00150708" w:rsidRDefault="00557311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EDA87F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Judgement &amp; Decision </w:t>
            </w:r>
            <w:r w:rsidR="00D8605F">
              <w:rPr>
                <w:rFonts w:ascii="Arial" w:eastAsia="Calibri" w:hAnsi="Arial" w:cs="Arial"/>
                <w:b/>
                <w:color w:val="000000"/>
              </w:rPr>
              <w:t>Making</w:t>
            </w:r>
          </w:p>
        </w:tc>
      </w:tr>
      <w:tr w:rsidR="00150708" w:rsidRPr="00150708" w14:paraId="5C419D04" w14:textId="77777777" w:rsidTr="0037575C">
        <w:trPr>
          <w:trHeight w:val="1394"/>
          <w:jc w:val="center"/>
        </w:trPr>
        <w:tc>
          <w:tcPr>
            <w:tcW w:w="10031" w:type="dxa"/>
          </w:tcPr>
          <w:p w14:paraId="4C25BD53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5EDCF397" w14:textId="66D71262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63E932E9" w14:textId="0452F169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5D79CAE9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246A2B6E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07229594" w14:textId="77777777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1810EC30" w14:textId="378F14ED" w:rsidR="00134CEA" w:rsidRPr="00150708" w:rsidRDefault="00134CEA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</w:tc>
      </w:tr>
      <w:tr w:rsidR="00150708" w:rsidRPr="00150708" w14:paraId="73712448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5C318967" w14:textId="2E34DF26" w:rsidR="00150708" w:rsidRPr="00150708" w:rsidRDefault="008D0784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EDA87F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Management </w:t>
            </w:r>
            <w:r w:rsidR="00557311">
              <w:rPr>
                <w:rFonts w:ascii="Arial" w:eastAsia="Calibri" w:hAnsi="Arial" w:cs="Arial"/>
                <w:b/>
                <w:color w:val="000000"/>
              </w:rPr>
              <w:t>&amp;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Delivery of Results</w:t>
            </w:r>
          </w:p>
        </w:tc>
      </w:tr>
      <w:tr w:rsidR="00150708" w:rsidRPr="00150708" w14:paraId="2B03D66D" w14:textId="77777777" w:rsidTr="0037575C">
        <w:trPr>
          <w:trHeight w:val="1410"/>
          <w:jc w:val="center"/>
        </w:trPr>
        <w:tc>
          <w:tcPr>
            <w:tcW w:w="10031" w:type="dxa"/>
          </w:tcPr>
          <w:p w14:paraId="5689E5A0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033B148E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0C902E82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1254D712" w14:textId="17014943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27644298" w14:textId="4C5B7DFC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6CFD124C" w14:textId="77777777" w:rsidR="00F377F5" w:rsidRPr="00150708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14:paraId="5BCB8D98" w14:textId="6E867B56" w:rsidR="00134CEA" w:rsidRPr="00150708" w:rsidRDefault="00134CEA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</w:tc>
      </w:tr>
      <w:tr w:rsidR="00150708" w:rsidRPr="00150708" w14:paraId="0BB335E5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4D45D96E" w14:textId="0F17F3A2" w:rsidR="00150708" w:rsidRPr="00150708" w:rsidRDefault="00557311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ind w:firstLine="33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lastRenderedPageBreak/>
              <w:t>Building Relationships &amp; Communication</w:t>
            </w:r>
          </w:p>
        </w:tc>
      </w:tr>
      <w:tr w:rsidR="00150708" w:rsidRPr="00150708" w14:paraId="10F21D9F" w14:textId="77777777" w:rsidTr="0037575C">
        <w:trPr>
          <w:trHeight w:val="1414"/>
          <w:jc w:val="center"/>
        </w:trPr>
        <w:tc>
          <w:tcPr>
            <w:tcW w:w="10031" w:type="dxa"/>
          </w:tcPr>
          <w:p w14:paraId="75273900" w14:textId="43B3E113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66CE6C4B" w14:textId="181D63A6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3A848815" w14:textId="096570FD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13AC47D8" w14:textId="54D0FB32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7041A259" w14:textId="77777777" w:rsidR="00134CEA" w:rsidRPr="00150708" w:rsidRDefault="00134CEA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7CC2B8A5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  <w:p w14:paraId="553297B0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color w:val="EDA87F"/>
                <w:highlight w:val="yellow"/>
              </w:rPr>
            </w:pPr>
          </w:p>
        </w:tc>
      </w:tr>
      <w:tr w:rsidR="00150708" w:rsidRPr="00150708" w14:paraId="152B9739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336718B5" w14:textId="693CDF7A" w:rsidR="00150708" w:rsidRPr="00150708" w:rsidRDefault="008D0784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Specialist Knowledge, Expertise </w:t>
            </w:r>
            <w:r w:rsidR="00557311">
              <w:rPr>
                <w:rFonts w:ascii="Arial" w:eastAsia="Calibri" w:hAnsi="Arial" w:cs="Arial"/>
                <w:b/>
                <w:color w:val="000000"/>
              </w:rPr>
              <w:t xml:space="preserve">&amp; </w:t>
            </w:r>
            <w:r>
              <w:rPr>
                <w:rFonts w:ascii="Arial" w:eastAsia="Calibri" w:hAnsi="Arial" w:cs="Arial"/>
                <w:b/>
                <w:color w:val="000000"/>
              </w:rPr>
              <w:t>Self Development</w:t>
            </w:r>
          </w:p>
        </w:tc>
      </w:tr>
      <w:tr w:rsidR="00150708" w:rsidRPr="00150708" w14:paraId="0ED69BB5" w14:textId="77777777" w:rsidTr="0037575C">
        <w:trPr>
          <w:trHeight w:val="2687"/>
          <w:jc w:val="center"/>
        </w:trPr>
        <w:tc>
          <w:tcPr>
            <w:tcW w:w="10031" w:type="dxa"/>
            <w:shd w:val="clear" w:color="auto" w:fill="auto"/>
          </w:tcPr>
          <w:p w14:paraId="45CC82B0" w14:textId="77777777" w:rsid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1377BEF1" w14:textId="77777777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2D171958" w14:textId="77777777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6D1E7667" w14:textId="77777777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5EC837DB" w14:textId="77777777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082DF9DC" w14:textId="77777777" w:rsidR="00F377F5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  <w:p w14:paraId="4455136A" w14:textId="4213AF04" w:rsidR="00F377F5" w:rsidRPr="00150708" w:rsidRDefault="00F377F5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000000"/>
                <w:highlight w:val="yellow"/>
              </w:rPr>
            </w:pPr>
          </w:p>
        </w:tc>
      </w:tr>
      <w:tr w:rsidR="00150708" w:rsidRPr="00150708" w14:paraId="1F4C51E8" w14:textId="77777777" w:rsidTr="00150708">
        <w:trPr>
          <w:jc w:val="center"/>
        </w:trPr>
        <w:tc>
          <w:tcPr>
            <w:tcW w:w="10031" w:type="dxa"/>
            <w:shd w:val="clear" w:color="auto" w:fill="BFBFBF"/>
          </w:tcPr>
          <w:p w14:paraId="5A202C32" w14:textId="3557F6FD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Arial" w:eastAsia="Calibri" w:hAnsi="Arial" w:cs="Arial"/>
                <w:b/>
                <w:color w:val="EDA87F"/>
                <w:highlight w:val="yellow"/>
              </w:rPr>
            </w:pPr>
            <w:bookmarkStart w:id="0" w:name="_Hlk15992467"/>
            <w:r w:rsidRPr="00150708">
              <w:rPr>
                <w:rFonts w:ascii="Arial" w:eastAsia="Calibri" w:hAnsi="Arial" w:cs="Arial"/>
                <w:b/>
                <w:color w:val="000000"/>
              </w:rPr>
              <w:t xml:space="preserve">Drive </w:t>
            </w:r>
            <w:r w:rsidR="00557311">
              <w:rPr>
                <w:rFonts w:ascii="Arial" w:eastAsia="Calibri" w:hAnsi="Arial" w:cs="Arial"/>
                <w:b/>
                <w:color w:val="000000"/>
              </w:rPr>
              <w:t>&amp;</w:t>
            </w:r>
            <w:r w:rsidRPr="00150708">
              <w:rPr>
                <w:rFonts w:ascii="Arial" w:eastAsia="Calibri" w:hAnsi="Arial" w:cs="Arial"/>
                <w:b/>
                <w:color w:val="000000"/>
              </w:rPr>
              <w:t xml:space="preserve"> Commitment to Public Service Values</w:t>
            </w:r>
          </w:p>
        </w:tc>
      </w:tr>
      <w:tr w:rsidR="00150708" w:rsidRPr="00150708" w14:paraId="4279BC2F" w14:textId="77777777" w:rsidTr="0037575C">
        <w:trPr>
          <w:trHeight w:val="3405"/>
          <w:jc w:val="center"/>
        </w:trPr>
        <w:tc>
          <w:tcPr>
            <w:tcW w:w="10031" w:type="dxa"/>
          </w:tcPr>
          <w:p w14:paraId="4DEEFFA8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Times New Roman" w:eastAsia="Calibri" w:hAnsi="Times New Roman" w:cs="Times New Roman"/>
                <w:color w:val="EDA87F"/>
                <w:sz w:val="21"/>
                <w:highlight w:val="yellow"/>
              </w:rPr>
            </w:pPr>
          </w:p>
          <w:p w14:paraId="64D2A9B8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Times New Roman" w:eastAsia="Calibri" w:hAnsi="Times New Roman" w:cs="Times New Roman"/>
                <w:color w:val="EDA87F"/>
                <w:sz w:val="21"/>
                <w:highlight w:val="yellow"/>
              </w:rPr>
            </w:pPr>
          </w:p>
          <w:p w14:paraId="00C5E1F2" w14:textId="77777777" w:rsidR="00150708" w:rsidRPr="00150708" w:rsidRDefault="00150708" w:rsidP="00150708">
            <w:pPr>
              <w:tabs>
                <w:tab w:val="left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spacing w:after="270" w:line="270" w:lineRule="exact"/>
              <w:jc w:val="both"/>
              <w:rPr>
                <w:rFonts w:ascii="Times New Roman" w:eastAsia="Calibri" w:hAnsi="Times New Roman" w:cs="Times New Roman"/>
                <w:color w:val="EDA87F"/>
                <w:sz w:val="21"/>
                <w:highlight w:val="yellow"/>
              </w:rPr>
            </w:pPr>
          </w:p>
        </w:tc>
      </w:tr>
      <w:bookmarkEnd w:id="0"/>
    </w:tbl>
    <w:p w14:paraId="1FA59CB0" w14:textId="77777777" w:rsidR="00BC0810" w:rsidRDefault="00BC0810"/>
    <w:sectPr w:rsidR="00BC0810" w:rsidSect="007073FE">
      <w:head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C749" w14:textId="77777777" w:rsidR="00065E78" w:rsidRDefault="00065E78" w:rsidP="00065E78">
      <w:pPr>
        <w:spacing w:after="0" w:line="240" w:lineRule="auto"/>
      </w:pPr>
      <w:r>
        <w:separator/>
      </w:r>
    </w:p>
  </w:endnote>
  <w:endnote w:type="continuationSeparator" w:id="0">
    <w:p w14:paraId="0169E2C6" w14:textId="77777777" w:rsidR="00065E78" w:rsidRDefault="00065E78" w:rsidP="0006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9A6B" w14:textId="77777777" w:rsidR="00065E78" w:rsidRDefault="00065E78" w:rsidP="00065E78">
      <w:pPr>
        <w:spacing w:after="0" w:line="240" w:lineRule="auto"/>
      </w:pPr>
      <w:r>
        <w:separator/>
      </w:r>
    </w:p>
  </w:footnote>
  <w:footnote w:type="continuationSeparator" w:id="0">
    <w:p w14:paraId="140B6718" w14:textId="77777777" w:rsidR="00065E78" w:rsidRDefault="00065E78" w:rsidP="0006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704D" w14:textId="3150A76F" w:rsidR="00065E78" w:rsidRDefault="00065E78">
    <w:pPr>
      <w:pStyle w:val="Header"/>
    </w:pPr>
  </w:p>
  <w:p w14:paraId="4C6BF48F" w14:textId="77777777" w:rsidR="00065E78" w:rsidRDefault="00065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08"/>
    <w:rsid w:val="00065E78"/>
    <w:rsid w:val="000F69D4"/>
    <w:rsid w:val="00134CEA"/>
    <w:rsid w:val="00150708"/>
    <w:rsid w:val="00355834"/>
    <w:rsid w:val="004555B8"/>
    <w:rsid w:val="00557311"/>
    <w:rsid w:val="005B5941"/>
    <w:rsid w:val="00600376"/>
    <w:rsid w:val="006E7BD7"/>
    <w:rsid w:val="007073FE"/>
    <w:rsid w:val="008D0784"/>
    <w:rsid w:val="00A108ED"/>
    <w:rsid w:val="00AD4EB9"/>
    <w:rsid w:val="00BC0810"/>
    <w:rsid w:val="00C20270"/>
    <w:rsid w:val="00D8605F"/>
    <w:rsid w:val="00DC017F"/>
    <w:rsid w:val="00DF74F6"/>
    <w:rsid w:val="00F377F5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0597"/>
  <w15:chartTrackingRefBased/>
  <w15:docId w15:val="{7032BC53-26E2-42C9-935F-7178687D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08"/>
    <w:pPr>
      <w:spacing w:after="0" w:line="240" w:lineRule="auto"/>
    </w:pPr>
    <w:rPr>
      <w:color w:val="004D4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07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78"/>
  </w:style>
  <w:style w:type="paragraph" w:styleId="Footer">
    <w:name w:val="footer"/>
    <w:basedOn w:val="Normal"/>
    <w:link w:val="FooterChar"/>
    <w:uiPriority w:val="99"/>
    <w:unhideWhenUsed/>
    <w:rsid w:val="0006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21395f5f-2559-4d80-afcc-ea3c1cdc25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047</TermName>
          <TermId xmlns="http://schemas.microsoft.com/office/infopath/2007/PartnerControls">78a5661f-3af9-47f8-8526-a0eb54d93c64</TermId>
        </TermInfo>
      </Terms>
    </eDocs_SeriesSubSeriesTaxHTField0>
    <eDocs_FileStatus xmlns="http://schemas.microsoft.com/sharepoint/v3">Live</eDocs_FileStatus>
    <TaxCatchAll xmlns="c9c46fb4-680b-4297-8208-e62d91e50795">
      <Value>8</Value>
      <Value>7</Value>
      <Value>6</Value>
      <Value>2</Value>
      <Value>1</Value>
    </TaxCatchAll>
    <eDocs_DocumentTopicsTaxHTField0 xmlns="21395f5f-2559-4d80-afcc-ea3c1cdc2530">
      <Terms xmlns="http://schemas.microsoft.com/office/infopath/2007/PartnerControls"/>
    </eDocs_DocumentTopicsTaxHTField0>
    <eDocs_FileTopicsTaxHTField0 xmlns="21395f5f-2559-4d80-afcc-ea3c1cdc25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ce557ada-25ec-46b8-a7f8-8ba2b231f792</TermId>
        </TermInfo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0c779608-2090-4af2-a86b-d979c4150a43</TermId>
        </TermInfo>
      </Terms>
    </eDocs_FileTopicsTaxHTField0>
    <eDocs_FileName xmlns="http://schemas.microsoft.com/sharepoint/v3">ENT047-043-2021</eDocs_FileName>
    <eDocs_YearTaxHTField0 xmlns="21395f5f-2559-4d80-afcc-ea3c1cdc25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_dlc_ExpireDateSaved xmlns="http://schemas.microsoft.com/sharepoint/v3" xsi:nil="true"/>
    <_dlc_ExpireDate xmlns="http://schemas.microsoft.com/sharepoint/v3">2022-04-19T15:47:24+00:00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c32acb1-9e60-4b44-9993-adc8e744927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BC7D453631B184B9D12E6E402A96953" ma:contentTypeVersion="11" ma:contentTypeDescription="Create a new document for eDocs" ma:contentTypeScope="" ma:versionID="3d379cdd15cf11aa6c9990a243133742">
  <xsd:schema xmlns:xsd="http://www.w3.org/2001/XMLSchema" xmlns:xs="http://www.w3.org/2001/XMLSchema" xmlns:p="http://schemas.microsoft.com/office/2006/metadata/properties" xmlns:ns1="http://schemas.microsoft.com/sharepoint/v3" xmlns:ns2="21395f5f-2559-4d80-afcc-ea3c1cdc2530" xmlns:ns3="c9c46fb4-680b-4297-8208-e62d91e50795" targetNamespace="http://schemas.microsoft.com/office/2006/metadata/properties" ma:root="true" ma:fieldsID="653135bb9810c7641b97d0018f24e5f3" ns1:_="" ns2:_="" ns3:_="">
    <xsd:import namespace="http://schemas.microsoft.com/sharepoint/v3"/>
    <xsd:import namespace="21395f5f-2559-4d80-afcc-ea3c1cdc2530"/>
    <xsd:import namespace="c9c46fb4-680b-4297-8208-e62d91e5079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5f5f-2559-4d80-afcc-ea3c1cdc253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6fb4-680b-4297-8208-e62d91e507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531122-fed0-4c79-a718-797a8cb3b0ea}" ma:internalName="TaxCatchAll" ma:showField="CatchAllData" ma:web="c9c46fb4-680b-4297-8208-e62d91e50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1D709-4649-46F3-A4D4-340ED4275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0B712-5EDF-4060-B3EC-E2233645EC27}">
  <ds:schemaRefs>
    <ds:schemaRef ds:uri="http://purl.org/dc/terms/"/>
    <ds:schemaRef ds:uri="http://schemas.openxmlformats.org/package/2006/metadata/core-properties"/>
    <ds:schemaRef ds:uri="c9c46fb4-680b-4297-8208-e62d91e507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1395f5f-2559-4d80-afcc-ea3c1cdc25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E8ADF-0C8A-468C-B56D-689128610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72A87-52F5-4089-A099-E5D163C8960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7217A6F-05E7-4AF2-8592-18BCF26972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1968D8-CBCD-4F1F-9FD1-1F44F981D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395f5f-2559-4d80-afcc-ea3c1cdc2530"/>
    <ds:schemaRef ds:uri="c9c46fb4-680b-4297-8208-e62d91e50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Boyd</dc:creator>
  <cp:keywords/>
  <dc:description/>
  <cp:lastModifiedBy>Rory ORiordan</cp:lastModifiedBy>
  <cp:revision>2</cp:revision>
  <cp:lastPrinted>2022-01-19T11:55:00Z</cp:lastPrinted>
  <dcterms:created xsi:type="dcterms:W3CDTF">2022-01-19T17:07:00Z</dcterms:created>
  <dcterms:modified xsi:type="dcterms:W3CDTF">2022-01-19T17:07:00Z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0x0101000BC94875665D404BB1351B53C41FD2C0005BC7D453631B184B9D12E6E402A96953</vt:lpwstr>
  </property>
  <property fmtid="{D5CDD505-2E9C-101B-9397-08002B2CF9AE}" pid="3" name="eDocs_Year">
    <vt:lpwstr>6;#2021|a64395a4-af33-4797-8677-16ff10df57b2</vt:lpwstr>
  </property>
  <property fmtid="{D5CDD505-2E9C-101B-9397-08002B2CF9AE}" pid="4" name="eDocs_SeriesSubSeries">
    <vt:lpwstr>7;#047|78a5661f-3af9-47f8-8526-a0eb54d93c64</vt:lpwstr>
  </property>
  <property fmtid="{D5CDD505-2E9C-101B-9397-08002B2CF9AE}" pid="5" name="eDocs_FileTopics">
    <vt:lpwstr>8;#Recruitment|ce557ada-25ec-46b8-a7f8-8ba2b231f792;#2;#Staff|0c779608-2090-4af2-a86b-d979c4150a43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_docset_NoMedatataSyncRequired">
    <vt:lpwstr>False</vt:lpwstr>
  </property>
  <property fmtid="{D5CDD505-2E9C-101B-9397-08002B2CF9AE}" pid="10" name="eDocs_SecurityClassificationTaxHTField0">
    <vt:lpwstr>Unclassified|779752a3-a421-4077-839c-91815f544ae2</vt:lpwstr>
  </property>
</Properties>
</file>